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B15" w:rsidRPr="003775C3" w:rsidRDefault="002E0B15" w:rsidP="003775C3">
      <w:pPr>
        <w:spacing w:line="20" w:lineRule="atLeast"/>
        <w:rPr>
          <w:rFonts w:ascii="方正仿宋_GBK" w:eastAsia="方正仿宋_GBK"/>
          <w:szCs w:val="21"/>
        </w:rPr>
      </w:pPr>
      <w:r w:rsidRPr="003775C3">
        <w:rPr>
          <w:rFonts w:ascii="方正仿宋_GBK" w:eastAsia="方正仿宋_GBK" w:hint="eastAsia"/>
          <w:szCs w:val="21"/>
        </w:rPr>
        <w:t>附件</w:t>
      </w:r>
      <w:r w:rsidRPr="003775C3">
        <w:rPr>
          <w:rFonts w:ascii="方正仿宋_GBK" w:eastAsia="方正仿宋_GBK"/>
          <w:szCs w:val="21"/>
        </w:rPr>
        <w:t>1</w:t>
      </w:r>
    </w:p>
    <w:p w:rsidR="002E0B15" w:rsidRPr="003775C3" w:rsidRDefault="002E0B15" w:rsidP="003775C3">
      <w:pPr>
        <w:spacing w:line="60" w:lineRule="auto"/>
        <w:jc w:val="center"/>
        <w:rPr>
          <w:rFonts w:ascii="仿宋" w:eastAsia="仿宋" w:hAnsi="仿宋"/>
          <w:sz w:val="28"/>
          <w:szCs w:val="28"/>
        </w:rPr>
      </w:pPr>
      <w:r w:rsidRPr="003775C3">
        <w:rPr>
          <w:rFonts w:ascii="仿宋" w:eastAsia="仿宋" w:hAnsi="仿宋"/>
          <w:sz w:val="28"/>
          <w:szCs w:val="28"/>
        </w:rPr>
        <w:t>2017</w:t>
      </w:r>
      <w:r w:rsidRPr="003775C3">
        <w:rPr>
          <w:rFonts w:ascii="仿宋" w:eastAsia="仿宋" w:hAnsi="仿宋" w:hint="eastAsia"/>
          <w:sz w:val="28"/>
          <w:szCs w:val="28"/>
        </w:rPr>
        <w:t>年安徽省国家开发银行生源地信用助学贷款办理指南</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一、贷款性质与申请条件</w:t>
      </w:r>
    </w:p>
    <w:p w:rsidR="002E0B15" w:rsidRPr="003775C3" w:rsidRDefault="002E0B15" w:rsidP="003775C3">
      <w:pPr>
        <w:spacing w:line="60" w:lineRule="auto"/>
        <w:rPr>
          <w:rFonts w:ascii="仿宋" w:eastAsia="仿宋" w:hAnsi="仿宋"/>
          <w:sz w:val="24"/>
          <w:szCs w:val="24"/>
        </w:rPr>
      </w:pPr>
      <w:r w:rsidRPr="003775C3">
        <w:rPr>
          <w:rFonts w:ascii="仿宋" w:eastAsia="仿宋" w:hAnsi="仿宋" w:hint="eastAsia"/>
          <w:sz w:val="24"/>
          <w:szCs w:val="24"/>
        </w:rPr>
        <w:t>（一）本助学贷款是指国家开发银行向符合条件的家庭经济困难的普通高校新生和在校生发放的、在学生入学前户籍所在县（市、区）办理的信用贷款。学生与其父母（或其他法定监护人）为共同借款人，共同承担还款责任。</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（二）申请国家开发银行生源地信用助学贷款的学生必须同时符合以下条件：</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sz w:val="24"/>
          <w:szCs w:val="24"/>
        </w:rPr>
        <w:t>1.</w:t>
      </w:r>
      <w:r w:rsidRPr="003775C3">
        <w:rPr>
          <w:rFonts w:ascii="仿宋" w:eastAsia="仿宋" w:hAnsi="仿宋" w:hint="eastAsia"/>
          <w:sz w:val="24"/>
          <w:szCs w:val="24"/>
        </w:rPr>
        <w:t>具有中华人民共和国国籍；</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sz w:val="24"/>
          <w:szCs w:val="24"/>
        </w:rPr>
        <w:t>2.</w:t>
      </w:r>
      <w:r w:rsidRPr="003775C3">
        <w:rPr>
          <w:rFonts w:ascii="仿宋" w:eastAsia="仿宋" w:hAnsi="仿宋" w:hint="eastAsia"/>
          <w:sz w:val="24"/>
          <w:szCs w:val="24"/>
        </w:rPr>
        <w:t>诚实守信，遵纪守法；</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sz w:val="24"/>
          <w:szCs w:val="24"/>
        </w:rPr>
        <w:t>3.</w:t>
      </w:r>
      <w:r w:rsidRPr="003775C3">
        <w:rPr>
          <w:rFonts w:ascii="仿宋" w:eastAsia="仿宋" w:hAnsi="仿宋" w:hint="eastAsia"/>
          <w:sz w:val="24"/>
          <w:szCs w:val="24"/>
        </w:rPr>
        <w:t>被根据国家有关规定批准设立、实施高等学历教育的全日制普通本科高校、高等职业学校和高等专科学校（含民办高校和独立学院，学校名单以教育部公布的为准）正式录取，取得真实、合法、有效的录取通知书的上述高校新生或在校生；</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sz w:val="24"/>
          <w:szCs w:val="24"/>
        </w:rPr>
        <w:t>4.</w:t>
      </w:r>
      <w:r w:rsidRPr="003775C3">
        <w:rPr>
          <w:rFonts w:ascii="仿宋" w:eastAsia="仿宋" w:hAnsi="仿宋" w:hint="eastAsia"/>
          <w:sz w:val="24"/>
          <w:szCs w:val="24"/>
        </w:rPr>
        <w:t>学生本人入学前户籍、其共同借款人户籍均在本县（市、区）；</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sz w:val="24"/>
          <w:szCs w:val="24"/>
        </w:rPr>
        <w:t>5.</w:t>
      </w:r>
      <w:r w:rsidRPr="003775C3">
        <w:rPr>
          <w:rFonts w:ascii="仿宋" w:eastAsia="仿宋" w:hAnsi="仿宋" w:hint="eastAsia"/>
          <w:sz w:val="24"/>
          <w:szCs w:val="24"/>
        </w:rPr>
        <w:t>经乡镇（街道）民政部门认定，家庭所能获得的收入不足以支付学生在校期间完成学业所需的基本费用。符合以下条件之一的应优先支持：</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⑴农村特困户和城镇低保户；</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⑵孤儿及残疾人家庭；</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⑶遭受自然灾害，造成重大损失，无力负担学生费用；</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⑷家庭主要成员患有重大疾病；</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⑸家庭主要收入创造者因故丧失劳动能力；</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⑹无稳定收入的单亲家庭；</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⑺老、少、边、穷及偏远农村的家庭经济困难家庭；</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⑻父母双方或一方失业的家庭。</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sz w:val="24"/>
          <w:szCs w:val="24"/>
        </w:rPr>
        <w:t>6.</w:t>
      </w:r>
      <w:r w:rsidRPr="003775C3">
        <w:rPr>
          <w:rFonts w:ascii="仿宋" w:eastAsia="仿宋" w:hAnsi="仿宋" w:hint="eastAsia"/>
          <w:sz w:val="24"/>
          <w:szCs w:val="24"/>
        </w:rPr>
        <w:t>当年没有获得其他助学贷款。</w:t>
      </w:r>
    </w:p>
    <w:p w:rsidR="002E0B15" w:rsidRPr="003775C3" w:rsidRDefault="002E0B15" w:rsidP="003775C3">
      <w:pPr>
        <w:spacing w:line="60" w:lineRule="auto"/>
        <w:ind w:firstLineChars="250" w:firstLine="31680"/>
        <w:rPr>
          <w:rFonts w:ascii="仿宋" w:eastAsia="仿宋" w:hAnsi="仿宋"/>
          <w:sz w:val="24"/>
          <w:szCs w:val="24"/>
        </w:rPr>
      </w:pPr>
      <w:r w:rsidRPr="003775C3">
        <w:rPr>
          <w:rFonts w:ascii="仿宋" w:eastAsia="仿宋" w:hAnsi="仿宋" w:hint="eastAsia"/>
          <w:sz w:val="24"/>
          <w:szCs w:val="24"/>
        </w:rPr>
        <w:t>（三）共同借款人的条件</w:t>
      </w:r>
    </w:p>
    <w:p w:rsidR="002E0B15" w:rsidRPr="003775C3" w:rsidRDefault="002E0B15" w:rsidP="003775C3">
      <w:pPr>
        <w:spacing w:line="60" w:lineRule="auto"/>
        <w:ind w:firstLineChars="250" w:firstLine="31680"/>
        <w:rPr>
          <w:rFonts w:ascii="仿宋" w:eastAsia="仿宋" w:hAnsi="仿宋"/>
          <w:sz w:val="24"/>
          <w:szCs w:val="24"/>
        </w:rPr>
      </w:pPr>
      <w:r w:rsidRPr="003775C3">
        <w:rPr>
          <w:rFonts w:ascii="仿宋" w:eastAsia="仿宋" w:hAnsi="仿宋"/>
          <w:sz w:val="24"/>
          <w:szCs w:val="24"/>
        </w:rPr>
        <w:t>1.</w:t>
      </w:r>
      <w:r w:rsidRPr="003775C3">
        <w:rPr>
          <w:rFonts w:ascii="仿宋" w:eastAsia="仿宋" w:hAnsi="仿宋" w:hint="eastAsia"/>
          <w:sz w:val="24"/>
          <w:szCs w:val="24"/>
        </w:rPr>
        <w:t>原则上应为借款学生父母；</w:t>
      </w:r>
    </w:p>
    <w:p w:rsidR="002E0B15" w:rsidRPr="003775C3" w:rsidRDefault="002E0B15" w:rsidP="003775C3">
      <w:pPr>
        <w:spacing w:line="60" w:lineRule="auto"/>
        <w:ind w:firstLineChars="250" w:firstLine="31680"/>
        <w:rPr>
          <w:rFonts w:ascii="仿宋" w:eastAsia="仿宋" w:hAnsi="仿宋"/>
          <w:sz w:val="24"/>
          <w:szCs w:val="24"/>
        </w:rPr>
      </w:pPr>
      <w:r w:rsidRPr="003775C3">
        <w:rPr>
          <w:rFonts w:ascii="仿宋" w:eastAsia="仿宋" w:hAnsi="仿宋"/>
          <w:sz w:val="24"/>
          <w:szCs w:val="24"/>
        </w:rPr>
        <w:t>2.</w:t>
      </w:r>
      <w:r w:rsidRPr="003775C3">
        <w:rPr>
          <w:rFonts w:ascii="仿宋" w:eastAsia="仿宋" w:hAnsi="仿宋" w:hint="eastAsia"/>
          <w:sz w:val="24"/>
          <w:szCs w:val="24"/>
        </w:rPr>
        <w:t>如借款学生父母由于残疾、患病等特殊情况丧失劳动能力或民事行为能力的，可由借款学生其他近亲属作为共同借款人。父母因为以上原因不能作为共同借款人的，需出具由乡镇（街道）民政部门出具的相关证明；</w:t>
      </w:r>
    </w:p>
    <w:p w:rsidR="002E0B15" w:rsidRPr="003775C3" w:rsidRDefault="002E0B15" w:rsidP="003775C3">
      <w:pPr>
        <w:spacing w:line="60" w:lineRule="auto"/>
        <w:ind w:firstLineChars="250" w:firstLine="31680"/>
        <w:rPr>
          <w:rFonts w:ascii="仿宋" w:eastAsia="仿宋" w:hAnsi="仿宋"/>
          <w:sz w:val="24"/>
          <w:szCs w:val="24"/>
        </w:rPr>
      </w:pPr>
      <w:r w:rsidRPr="003775C3">
        <w:rPr>
          <w:rFonts w:ascii="仿宋" w:eastAsia="仿宋" w:hAnsi="仿宋"/>
          <w:sz w:val="24"/>
          <w:szCs w:val="24"/>
        </w:rPr>
        <w:t>3.</w:t>
      </w:r>
      <w:r w:rsidRPr="003775C3">
        <w:rPr>
          <w:rFonts w:ascii="仿宋" w:eastAsia="仿宋" w:hAnsi="仿宋" w:hint="eastAsia"/>
          <w:sz w:val="24"/>
          <w:szCs w:val="24"/>
        </w:rPr>
        <w:t>如借款学生为孤儿，共同借款人则为其他法定监护人，或是自愿与借款学生共同承担还款责任的具备完全民事行为能力的自然人；</w:t>
      </w:r>
    </w:p>
    <w:p w:rsidR="002E0B15" w:rsidRPr="003775C3" w:rsidRDefault="002E0B15" w:rsidP="003775C3">
      <w:pPr>
        <w:spacing w:line="60" w:lineRule="auto"/>
        <w:ind w:firstLineChars="250" w:firstLine="31680"/>
        <w:rPr>
          <w:rFonts w:ascii="仿宋" w:eastAsia="仿宋" w:hAnsi="仿宋"/>
          <w:sz w:val="24"/>
          <w:szCs w:val="24"/>
        </w:rPr>
      </w:pPr>
      <w:r w:rsidRPr="003775C3">
        <w:rPr>
          <w:rFonts w:ascii="仿宋" w:eastAsia="仿宋" w:hAnsi="仿宋"/>
          <w:sz w:val="24"/>
          <w:szCs w:val="24"/>
        </w:rPr>
        <w:t>4.</w:t>
      </w:r>
      <w:r w:rsidRPr="003775C3">
        <w:rPr>
          <w:rFonts w:ascii="仿宋" w:eastAsia="仿宋" w:hAnsi="仿宋" w:hint="eastAsia"/>
          <w:sz w:val="24"/>
          <w:szCs w:val="24"/>
        </w:rPr>
        <w:t>共同借款人户籍与学生本人入学前户籍均在本县（市、区）；</w:t>
      </w:r>
    </w:p>
    <w:p w:rsidR="002E0B15" w:rsidRPr="003775C3" w:rsidRDefault="002E0B15" w:rsidP="003775C3">
      <w:pPr>
        <w:spacing w:line="60" w:lineRule="auto"/>
        <w:ind w:firstLineChars="250" w:firstLine="31680"/>
        <w:rPr>
          <w:rFonts w:ascii="仿宋" w:eastAsia="仿宋" w:hAnsi="仿宋"/>
          <w:sz w:val="24"/>
          <w:szCs w:val="24"/>
        </w:rPr>
      </w:pPr>
      <w:r w:rsidRPr="003775C3">
        <w:rPr>
          <w:rFonts w:ascii="仿宋" w:eastAsia="仿宋" w:hAnsi="仿宋"/>
          <w:sz w:val="24"/>
          <w:szCs w:val="24"/>
        </w:rPr>
        <w:t>5.</w:t>
      </w:r>
      <w:r w:rsidRPr="003775C3">
        <w:rPr>
          <w:rFonts w:ascii="仿宋" w:eastAsia="仿宋" w:hAnsi="仿宋" w:hint="eastAsia"/>
          <w:sz w:val="24"/>
          <w:szCs w:val="24"/>
        </w:rPr>
        <w:t>如共同借款人不是借款学生父母时，其年龄原则上在</w:t>
      </w:r>
      <w:r w:rsidRPr="003775C3">
        <w:rPr>
          <w:rFonts w:ascii="仿宋" w:eastAsia="仿宋" w:hAnsi="仿宋"/>
          <w:sz w:val="24"/>
          <w:szCs w:val="24"/>
        </w:rPr>
        <w:t xml:space="preserve"> 25 </w:t>
      </w:r>
      <w:r w:rsidRPr="003775C3">
        <w:rPr>
          <w:rFonts w:ascii="仿宋" w:eastAsia="仿宋" w:hAnsi="仿宋" w:hint="eastAsia"/>
          <w:sz w:val="24"/>
          <w:szCs w:val="24"/>
        </w:rPr>
        <w:t>周岁</w:t>
      </w:r>
      <w:r w:rsidRPr="003775C3">
        <w:rPr>
          <w:rFonts w:ascii="仿宋" w:eastAsia="仿宋" w:hAnsi="仿宋"/>
          <w:sz w:val="24"/>
          <w:szCs w:val="24"/>
        </w:rPr>
        <w:t>(</w:t>
      </w:r>
      <w:r w:rsidRPr="003775C3">
        <w:rPr>
          <w:rFonts w:ascii="仿宋" w:eastAsia="仿宋" w:hAnsi="仿宋" w:hint="eastAsia"/>
          <w:sz w:val="24"/>
          <w:szCs w:val="24"/>
        </w:rPr>
        <w:t>含</w:t>
      </w:r>
      <w:r w:rsidRPr="003775C3">
        <w:rPr>
          <w:rFonts w:ascii="仿宋" w:eastAsia="仿宋" w:hAnsi="仿宋"/>
          <w:sz w:val="24"/>
          <w:szCs w:val="24"/>
        </w:rPr>
        <w:t>)</w:t>
      </w:r>
      <w:r w:rsidRPr="003775C3">
        <w:rPr>
          <w:rFonts w:ascii="仿宋" w:eastAsia="仿宋" w:hAnsi="仿宋" w:hint="eastAsia"/>
          <w:sz w:val="24"/>
          <w:szCs w:val="24"/>
        </w:rPr>
        <w:t>以上，</w:t>
      </w:r>
      <w:r w:rsidRPr="003775C3">
        <w:rPr>
          <w:rFonts w:ascii="仿宋" w:eastAsia="仿宋" w:hAnsi="仿宋"/>
          <w:sz w:val="24"/>
          <w:szCs w:val="24"/>
        </w:rPr>
        <w:t xml:space="preserve">60 </w:t>
      </w:r>
      <w:r w:rsidRPr="003775C3">
        <w:rPr>
          <w:rFonts w:ascii="仿宋" w:eastAsia="仿宋" w:hAnsi="仿宋" w:hint="eastAsia"/>
          <w:sz w:val="24"/>
          <w:szCs w:val="24"/>
        </w:rPr>
        <w:t>周岁（含）以下；</w:t>
      </w:r>
    </w:p>
    <w:p w:rsidR="002E0B15" w:rsidRPr="003775C3" w:rsidRDefault="002E0B15" w:rsidP="003775C3">
      <w:pPr>
        <w:spacing w:line="60" w:lineRule="auto"/>
        <w:ind w:firstLineChars="250" w:firstLine="31680"/>
        <w:rPr>
          <w:rFonts w:ascii="仿宋" w:eastAsia="仿宋" w:hAnsi="仿宋"/>
          <w:sz w:val="24"/>
          <w:szCs w:val="24"/>
        </w:rPr>
      </w:pPr>
      <w:r w:rsidRPr="003775C3">
        <w:rPr>
          <w:rFonts w:ascii="仿宋" w:eastAsia="仿宋" w:hAnsi="仿宋"/>
          <w:sz w:val="24"/>
          <w:szCs w:val="24"/>
        </w:rPr>
        <w:t>6.</w:t>
      </w:r>
      <w:r w:rsidRPr="003775C3">
        <w:rPr>
          <w:rFonts w:ascii="仿宋" w:eastAsia="仿宋" w:hAnsi="仿宋" w:hint="eastAsia"/>
          <w:sz w:val="24"/>
          <w:szCs w:val="24"/>
        </w:rPr>
        <w:t>未结清开发银行生源地信用助学贷款（或高校助学贷款）的借款学生不能作为其他借款学生的共同借款人。</w:t>
      </w:r>
    </w:p>
    <w:p w:rsidR="002E0B15" w:rsidRPr="003775C3" w:rsidRDefault="002E0B15" w:rsidP="003775C3">
      <w:pPr>
        <w:spacing w:line="60" w:lineRule="auto"/>
        <w:ind w:firstLineChars="250" w:firstLine="31680"/>
        <w:rPr>
          <w:rFonts w:ascii="仿宋" w:eastAsia="仿宋" w:hAnsi="仿宋"/>
          <w:sz w:val="24"/>
          <w:szCs w:val="24"/>
        </w:rPr>
      </w:pPr>
      <w:r w:rsidRPr="003775C3">
        <w:rPr>
          <w:rFonts w:ascii="仿宋" w:eastAsia="仿宋" w:hAnsi="仿宋" w:hint="eastAsia"/>
          <w:sz w:val="24"/>
          <w:szCs w:val="24"/>
        </w:rPr>
        <w:t>二、贷款政策</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（一）贷款额度。全日制普通本专科学生（含第二学士学位、高职学生）每人每年申请贷款额度不超过</w:t>
      </w:r>
      <w:r w:rsidRPr="003775C3">
        <w:rPr>
          <w:rFonts w:ascii="仿宋" w:eastAsia="仿宋" w:hAnsi="仿宋"/>
          <w:sz w:val="24"/>
          <w:szCs w:val="24"/>
        </w:rPr>
        <w:t>8000</w:t>
      </w:r>
      <w:r w:rsidRPr="003775C3">
        <w:rPr>
          <w:rFonts w:ascii="仿宋" w:eastAsia="仿宋" w:hAnsi="仿宋" w:hint="eastAsia"/>
          <w:sz w:val="24"/>
          <w:szCs w:val="24"/>
        </w:rPr>
        <w:t>元，且不低于</w:t>
      </w:r>
      <w:r w:rsidRPr="003775C3">
        <w:rPr>
          <w:rFonts w:ascii="仿宋" w:eastAsia="仿宋" w:hAnsi="仿宋"/>
          <w:sz w:val="24"/>
          <w:szCs w:val="24"/>
        </w:rPr>
        <w:t>1000</w:t>
      </w:r>
      <w:r w:rsidRPr="003775C3">
        <w:rPr>
          <w:rFonts w:ascii="仿宋" w:eastAsia="仿宋" w:hAnsi="仿宋" w:hint="eastAsia"/>
          <w:sz w:val="24"/>
          <w:szCs w:val="24"/>
        </w:rPr>
        <w:t>元。年度学费和住宿费标准总和低于</w:t>
      </w:r>
      <w:r w:rsidRPr="003775C3">
        <w:rPr>
          <w:rFonts w:ascii="仿宋" w:eastAsia="仿宋" w:hAnsi="仿宋"/>
          <w:sz w:val="24"/>
          <w:szCs w:val="24"/>
        </w:rPr>
        <w:t>8000</w:t>
      </w:r>
      <w:r w:rsidRPr="003775C3">
        <w:rPr>
          <w:rFonts w:ascii="仿宋" w:eastAsia="仿宋" w:hAnsi="仿宋" w:hint="eastAsia"/>
          <w:sz w:val="24"/>
          <w:szCs w:val="24"/>
        </w:rPr>
        <w:t>元的，贷款额度可按照学费和住宿费标准总和确定。全日制研究生每人每年申请贷款额度不超过</w:t>
      </w:r>
      <w:r w:rsidRPr="003775C3">
        <w:rPr>
          <w:rFonts w:ascii="仿宋" w:eastAsia="仿宋" w:hAnsi="仿宋"/>
          <w:sz w:val="24"/>
          <w:szCs w:val="24"/>
        </w:rPr>
        <w:t>12000</w:t>
      </w:r>
      <w:r w:rsidRPr="003775C3">
        <w:rPr>
          <w:rFonts w:ascii="仿宋" w:eastAsia="仿宋" w:hAnsi="仿宋" w:hint="eastAsia"/>
          <w:sz w:val="24"/>
          <w:szCs w:val="24"/>
        </w:rPr>
        <w:t>元，且不低于</w:t>
      </w:r>
      <w:r w:rsidRPr="003775C3">
        <w:rPr>
          <w:rFonts w:ascii="仿宋" w:eastAsia="仿宋" w:hAnsi="仿宋"/>
          <w:sz w:val="24"/>
          <w:szCs w:val="24"/>
        </w:rPr>
        <w:t>1000</w:t>
      </w:r>
      <w:r w:rsidRPr="003775C3">
        <w:rPr>
          <w:rFonts w:ascii="仿宋" w:eastAsia="仿宋" w:hAnsi="仿宋" w:hint="eastAsia"/>
          <w:sz w:val="24"/>
          <w:szCs w:val="24"/>
        </w:rPr>
        <w:t>元。年度学费和住宿费标准总和低于</w:t>
      </w:r>
      <w:r w:rsidRPr="003775C3">
        <w:rPr>
          <w:rFonts w:ascii="仿宋" w:eastAsia="仿宋" w:hAnsi="仿宋"/>
          <w:sz w:val="24"/>
          <w:szCs w:val="24"/>
        </w:rPr>
        <w:t>12000</w:t>
      </w:r>
      <w:r w:rsidRPr="003775C3">
        <w:rPr>
          <w:rFonts w:ascii="仿宋" w:eastAsia="仿宋" w:hAnsi="仿宋" w:hint="eastAsia"/>
          <w:sz w:val="24"/>
          <w:szCs w:val="24"/>
        </w:rPr>
        <w:t>元的，贷款额度可按照学费和住宿费标准总和确定。</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（二）贷款期限。贷款期限原则上按全日制普通本专科学制加</w:t>
      </w:r>
      <w:r w:rsidRPr="003775C3">
        <w:rPr>
          <w:rFonts w:ascii="仿宋" w:eastAsia="仿宋" w:hAnsi="仿宋"/>
          <w:sz w:val="24"/>
          <w:szCs w:val="24"/>
        </w:rPr>
        <w:t>13</w:t>
      </w:r>
      <w:r w:rsidRPr="003775C3">
        <w:rPr>
          <w:rFonts w:ascii="仿宋" w:eastAsia="仿宋" w:hAnsi="仿宋" w:hint="eastAsia"/>
          <w:sz w:val="24"/>
          <w:szCs w:val="24"/>
        </w:rPr>
        <w:t>年确定，但最长不超过</w:t>
      </w:r>
      <w:r w:rsidRPr="003775C3">
        <w:rPr>
          <w:rFonts w:ascii="仿宋" w:eastAsia="仿宋" w:hAnsi="仿宋"/>
          <w:sz w:val="24"/>
          <w:szCs w:val="24"/>
        </w:rPr>
        <w:t>20</w:t>
      </w:r>
      <w:r w:rsidRPr="003775C3">
        <w:rPr>
          <w:rFonts w:ascii="仿宋" w:eastAsia="仿宋" w:hAnsi="仿宋" w:hint="eastAsia"/>
          <w:sz w:val="24"/>
          <w:szCs w:val="24"/>
        </w:rPr>
        <w:t>年。借款学生毕业或终止学业时，应与经办银行和经办机构确认还款计划，还款期限按双方签署的合同执行。</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（三）贷款利率。生源地信用助学贷款利率执行发放贷款时中国人民银行公布的人民币贷款同期同档次基准利率。贷款利率每年</w:t>
      </w:r>
      <w:r w:rsidRPr="003775C3">
        <w:rPr>
          <w:rFonts w:ascii="仿宋" w:eastAsia="仿宋" w:hAnsi="仿宋"/>
          <w:sz w:val="24"/>
          <w:szCs w:val="24"/>
        </w:rPr>
        <w:t>12</w:t>
      </w:r>
      <w:r w:rsidRPr="003775C3">
        <w:rPr>
          <w:rFonts w:ascii="仿宋" w:eastAsia="仿宋" w:hAnsi="仿宋" w:hint="eastAsia"/>
          <w:sz w:val="24"/>
          <w:szCs w:val="24"/>
        </w:rPr>
        <w:t>月</w:t>
      </w:r>
      <w:r w:rsidRPr="003775C3">
        <w:rPr>
          <w:rFonts w:ascii="仿宋" w:eastAsia="仿宋" w:hAnsi="仿宋"/>
          <w:sz w:val="24"/>
          <w:szCs w:val="24"/>
        </w:rPr>
        <w:t>21</w:t>
      </w:r>
      <w:r w:rsidRPr="003775C3">
        <w:rPr>
          <w:rFonts w:ascii="仿宋" w:eastAsia="仿宋" w:hAnsi="仿宋" w:hint="eastAsia"/>
          <w:sz w:val="24"/>
          <w:szCs w:val="24"/>
        </w:rPr>
        <w:t>日根据最新基准利率调整一次。</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（四）贷款利息。借款学生在校学习期间的利息由财政全额贴息，毕业后贷款本金和利息由学生和共同借款人共同负担。</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（五）本息回收。生源地信用助学贷款利息按年计收。结息日为每年的</w:t>
      </w:r>
      <w:r w:rsidRPr="003775C3">
        <w:rPr>
          <w:rFonts w:ascii="仿宋" w:eastAsia="仿宋" w:hAnsi="仿宋"/>
          <w:sz w:val="24"/>
          <w:szCs w:val="24"/>
        </w:rPr>
        <w:t>12</w:t>
      </w:r>
      <w:r w:rsidRPr="003775C3">
        <w:rPr>
          <w:rFonts w:ascii="仿宋" w:eastAsia="仿宋" w:hAnsi="仿宋" w:hint="eastAsia"/>
          <w:sz w:val="24"/>
          <w:szCs w:val="24"/>
        </w:rPr>
        <w:t>月</w:t>
      </w:r>
      <w:r w:rsidRPr="003775C3">
        <w:rPr>
          <w:rFonts w:ascii="仿宋" w:eastAsia="仿宋" w:hAnsi="仿宋"/>
          <w:sz w:val="24"/>
          <w:szCs w:val="24"/>
        </w:rPr>
        <w:t>20</w:t>
      </w:r>
      <w:r w:rsidRPr="003775C3">
        <w:rPr>
          <w:rFonts w:ascii="仿宋" w:eastAsia="仿宋" w:hAnsi="仿宋" w:hint="eastAsia"/>
          <w:sz w:val="24"/>
          <w:szCs w:val="24"/>
        </w:rPr>
        <w:t>日（最后一年为</w:t>
      </w:r>
      <w:r w:rsidRPr="003775C3">
        <w:rPr>
          <w:rFonts w:ascii="仿宋" w:eastAsia="仿宋" w:hAnsi="仿宋"/>
          <w:sz w:val="24"/>
          <w:szCs w:val="24"/>
        </w:rPr>
        <w:t>9</w:t>
      </w:r>
      <w:r w:rsidRPr="003775C3">
        <w:rPr>
          <w:rFonts w:ascii="仿宋" w:eastAsia="仿宋" w:hAnsi="仿宋" w:hint="eastAsia"/>
          <w:sz w:val="24"/>
          <w:szCs w:val="24"/>
        </w:rPr>
        <w:t>月</w:t>
      </w:r>
      <w:r w:rsidRPr="003775C3">
        <w:rPr>
          <w:rFonts w:ascii="仿宋" w:eastAsia="仿宋" w:hAnsi="仿宋"/>
          <w:sz w:val="24"/>
          <w:szCs w:val="24"/>
        </w:rPr>
        <w:t>20</w:t>
      </w:r>
      <w:r w:rsidRPr="003775C3">
        <w:rPr>
          <w:rFonts w:ascii="仿宋" w:eastAsia="仿宋" w:hAnsi="仿宋" w:hint="eastAsia"/>
          <w:sz w:val="24"/>
          <w:szCs w:val="24"/>
        </w:rPr>
        <w:t>日），次日为扣息日，节假日不顺延。借款学生毕业后</w:t>
      </w:r>
      <w:r w:rsidRPr="003775C3">
        <w:rPr>
          <w:rFonts w:ascii="仿宋" w:eastAsia="仿宋" w:hAnsi="仿宋"/>
          <w:sz w:val="24"/>
          <w:szCs w:val="24"/>
        </w:rPr>
        <w:t>3</w:t>
      </w:r>
      <w:r w:rsidRPr="003775C3">
        <w:rPr>
          <w:rFonts w:ascii="仿宋" w:eastAsia="仿宋" w:hAnsi="仿宋" w:hint="eastAsia"/>
          <w:sz w:val="24"/>
          <w:szCs w:val="24"/>
        </w:rPr>
        <w:t>年（含毕业当年）期间为宽限期，宽限期内借款人可以按借款合同约定不还本金，但需按期足额支付利息；宽限期结束后按等额本金方式分期偿还贷款本金，并足额支付利息。</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借款人可以提前还款。借款人每个月（</w:t>
      </w:r>
      <w:r w:rsidRPr="003775C3">
        <w:rPr>
          <w:rFonts w:ascii="仿宋" w:eastAsia="仿宋" w:hAnsi="仿宋"/>
          <w:sz w:val="24"/>
          <w:szCs w:val="24"/>
        </w:rPr>
        <w:t>11</w:t>
      </w:r>
      <w:r w:rsidRPr="003775C3">
        <w:rPr>
          <w:rFonts w:ascii="仿宋" w:eastAsia="仿宋" w:hAnsi="仿宋" w:hint="eastAsia"/>
          <w:sz w:val="24"/>
          <w:szCs w:val="24"/>
        </w:rPr>
        <w:t>月除外）可进行一次提前还款，还款日（结息日）为当月</w:t>
      </w:r>
      <w:r w:rsidRPr="003775C3">
        <w:rPr>
          <w:rFonts w:ascii="仿宋" w:eastAsia="仿宋" w:hAnsi="仿宋"/>
          <w:sz w:val="24"/>
          <w:szCs w:val="24"/>
        </w:rPr>
        <w:t>20</w:t>
      </w:r>
      <w:r w:rsidRPr="003775C3">
        <w:rPr>
          <w:rFonts w:ascii="仿宋" w:eastAsia="仿宋" w:hAnsi="仿宋" w:hint="eastAsia"/>
          <w:sz w:val="24"/>
          <w:szCs w:val="24"/>
        </w:rPr>
        <w:t>日。提前还款前，借款人需先到县级学生资助中心或登录学生在线服务系统提交申请，申请无需县级资助中心或开发银行审批。借款人每天均可提交提前还款申请，不同申请日期对应不同的还款日，具体为：</w:t>
      </w:r>
      <w:r w:rsidRPr="003775C3">
        <w:rPr>
          <w:rFonts w:ascii="仿宋" w:eastAsia="仿宋" w:hAnsi="仿宋"/>
          <w:sz w:val="24"/>
          <w:szCs w:val="24"/>
        </w:rPr>
        <w:t>1</w:t>
      </w:r>
      <w:r w:rsidRPr="003775C3">
        <w:rPr>
          <w:rFonts w:ascii="仿宋" w:eastAsia="仿宋" w:hAnsi="仿宋" w:hint="eastAsia"/>
          <w:sz w:val="24"/>
          <w:szCs w:val="24"/>
        </w:rPr>
        <w:t>月</w:t>
      </w:r>
      <w:r w:rsidRPr="003775C3">
        <w:rPr>
          <w:rFonts w:ascii="仿宋" w:eastAsia="仿宋" w:hAnsi="仿宋"/>
          <w:sz w:val="24"/>
          <w:szCs w:val="24"/>
        </w:rPr>
        <w:t>-9</w:t>
      </w:r>
      <w:r w:rsidRPr="003775C3">
        <w:rPr>
          <w:rFonts w:ascii="仿宋" w:eastAsia="仿宋" w:hAnsi="仿宋" w:hint="eastAsia"/>
          <w:sz w:val="24"/>
          <w:szCs w:val="24"/>
        </w:rPr>
        <w:t>月及</w:t>
      </w:r>
      <w:r w:rsidRPr="003775C3">
        <w:rPr>
          <w:rFonts w:ascii="仿宋" w:eastAsia="仿宋" w:hAnsi="仿宋"/>
          <w:sz w:val="24"/>
          <w:szCs w:val="24"/>
        </w:rPr>
        <w:t>12</w:t>
      </w:r>
      <w:r w:rsidRPr="003775C3">
        <w:rPr>
          <w:rFonts w:ascii="仿宋" w:eastAsia="仿宋" w:hAnsi="仿宋" w:hint="eastAsia"/>
          <w:sz w:val="24"/>
          <w:szCs w:val="24"/>
        </w:rPr>
        <w:t>月，当月</w:t>
      </w:r>
      <w:r w:rsidRPr="003775C3">
        <w:rPr>
          <w:rFonts w:ascii="仿宋" w:eastAsia="仿宋" w:hAnsi="仿宋"/>
          <w:sz w:val="24"/>
          <w:szCs w:val="24"/>
        </w:rPr>
        <w:t>15</w:t>
      </w:r>
      <w:r w:rsidRPr="003775C3">
        <w:rPr>
          <w:rFonts w:ascii="仿宋" w:eastAsia="仿宋" w:hAnsi="仿宋" w:hint="eastAsia"/>
          <w:sz w:val="24"/>
          <w:szCs w:val="24"/>
        </w:rPr>
        <w:t>日（含）之前提交申请，还款日（结息日）为当月</w:t>
      </w:r>
      <w:r w:rsidRPr="003775C3">
        <w:rPr>
          <w:rFonts w:ascii="仿宋" w:eastAsia="仿宋" w:hAnsi="仿宋"/>
          <w:sz w:val="24"/>
          <w:szCs w:val="24"/>
        </w:rPr>
        <w:t>20</w:t>
      </w:r>
      <w:r w:rsidRPr="003775C3">
        <w:rPr>
          <w:rFonts w:ascii="仿宋" w:eastAsia="仿宋" w:hAnsi="仿宋" w:hint="eastAsia"/>
          <w:sz w:val="24"/>
          <w:szCs w:val="24"/>
        </w:rPr>
        <w:t>日，当月</w:t>
      </w:r>
      <w:r w:rsidRPr="003775C3">
        <w:rPr>
          <w:rFonts w:ascii="仿宋" w:eastAsia="仿宋" w:hAnsi="仿宋"/>
          <w:sz w:val="24"/>
          <w:szCs w:val="24"/>
        </w:rPr>
        <w:t>15</w:t>
      </w:r>
      <w:r w:rsidRPr="003775C3">
        <w:rPr>
          <w:rFonts w:ascii="仿宋" w:eastAsia="仿宋" w:hAnsi="仿宋" w:hint="eastAsia"/>
          <w:sz w:val="24"/>
          <w:szCs w:val="24"/>
        </w:rPr>
        <w:t>日（不含）之后提交申请，还款日（结息日）为次月</w:t>
      </w:r>
      <w:r w:rsidRPr="003775C3">
        <w:rPr>
          <w:rFonts w:ascii="仿宋" w:eastAsia="仿宋" w:hAnsi="仿宋"/>
          <w:sz w:val="24"/>
          <w:szCs w:val="24"/>
        </w:rPr>
        <w:t>20</w:t>
      </w:r>
      <w:r w:rsidRPr="003775C3">
        <w:rPr>
          <w:rFonts w:ascii="仿宋" w:eastAsia="仿宋" w:hAnsi="仿宋" w:hint="eastAsia"/>
          <w:sz w:val="24"/>
          <w:szCs w:val="24"/>
        </w:rPr>
        <w:t>日；</w:t>
      </w:r>
      <w:r w:rsidRPr="003775C3">
        <w:rPr>
          <w:rFonts w:ascii="仿宋" w:eastAsia="仿宋" w:hAnsi="仿宋"/>
          <w:sz w:val="24"/>
          <w:szCs w:val="24"/>
        </w:rPr>
        <w:t>10</w:t>
      </w:r>
      <w:r w:rsidRPr="003775C3">
        <w:rPr>
          <w:rFonts w:ascii="仿宋" w:eastAsia="仿宋" w:hAnsi="仿宋" w:hint="eastAsia"/>
          <w:sz w:val="24"/>
          <w:szCs w:val="24"/>
        </w:rPr>
        <w:t>月</w:t>
      </w:r>
      <w:r w:rsidRPr="003775C3">
        <w:rPr>
          <w:rFonts w:ascii="仿宋" w:eastAsia="仿宋" w:hAnsi="仿宋"/>
          <w:sz w:val="24"/>
          <w:szCs w:val="24"/>
        </w:rPr>
        <w:t>1</w:t>
      </w:r>
      <w:r w:rsidRPr="003775C3">
        <w:rPr>
          <w:rFonts w:ascii="仿宋" w:eastAsia="仿宋" w:hAnsi="仿宋" w:hint="eastAsia"/>
          <w:sz w:val="24"/>
          <w:szCs w:val="24"/>
        </w:rPr>
        <w:t>日</w:t>
      </w:r>
      <w:r w:rsidRPr="003775C3">
        <w:rPr>
          <w:rFonts w:ascii="仿宋" w:eastAsia="仿宋" w:hAnsi="仿宋"/>
          <w:sz w:val="24"/>
          <w:szCs w:val="24"/>
        </w:rPr>
        <w:t>-15</w:t>
      </w:r>
      <w:r w:rsidRPr="003775C3">
        <w:rPr>
          <w:rFonts w:ascii="仿宋" w:eastAsia="仿宋" w:hAnsi="仿宋" w:hint="eastAsia"/>
          <w:sz w:val="24"/>
          <w:szCs w:val="24"/>
        </w:rPr>
        <w:t>日提交申请，还款日（结息日）为</w:t>
      </w:r>
      <w:r w:rsidRPr="003775C3">
        <w:rPr>
          <w:rFonts w:ascii="仿宋" w:eastAsia="仿宋" w:hAnsi="仿宋"/>
          <w:sz w:val="24"/>
          <w:szCs w:val="24"/>
        </w:rPr>
        <w:t>10</w:t>
      </w:r>
      <w:r w:rsidRPr="003775C3">
        <w:rPr>
          <w:rFonts w:ascii="仿宋" w:eastAsia="仿宋" w:hAnsi="仿宋" w:hint="eastAsia"/>
          <w:sz w:val="24"/>
          <w:szCs w:val="24"/>
        </w:rPr>
        <w:t>月</w:t>
      </w:r>
      <w:r w:rsidRPr="003775C3">
        <w:rPr>
          <w:rFonts w:ascii="仿宋" w:eastAsia="仿宋" w:hAnsi="仿宋"/>
          <w:sz w:val="24"/>
          <w:szCs w:val="24"/>
        </w:rPr>
        <w:t>20</w:t>
      </w:r>
      <w:r w:rsidRPr="003775C3">
        <w:rPr>
          <w:rFonts w:ascii="仿宋" w:eastAsia="仿宋" w:hAnsi="仿宋" w:hint="eastAsia"/>
          <w:sz w:val="24"/>
          <w:szCs w:val="24"/>
        </w:rPr>
        <w:t>日，</w:t>
      </w:r>
      <w:r w:rsidRPr="003775C3">
        <w:rPr>
          <w:rFonts w:ascii="仿宋" w:eastAsia="仿宋" w:hAnsi="仿宋"/>
          <w:sz w:val="24"/>
          <w:szCs w:val="24"/>
        </w:rPr>
        <w:t>10</w:t>
      </w:r>
      <w:r w:rsidRPr="003775C3">
        <w:rPr>
          <w:rFonts w:ascii="仿宋" w:eastAsia="仿宋" w:hAnsi="仿宋" w:hint="eastAsia"/>
          <w:sz w:val="24"/>
          <w:szCs w:val="24"/>
        </w:rPr>
        <w:t>月</w:t>
      </w:r>
      <w:r w:rsidRPr="003775C3">
        <w:rPr>
          <w:rFonts w:ascii="仿宋" w:eastAsia="仿宋" w:hAnsi="仿宋"/>
          <w:sz w:val="24"/>
          <w:szCs w:val="24"/>
        </w:rPr>
        <w:t>16</w:t>
      </w:r>
      <w:r w:rsidRPr="003775C3">
        <w:rPr>
          <w:rFonts w:ascii="仿宋" w:eastAsia="仿宋" w:hAnsi="仿宋" w:hint="eastAsia"/>
          <w:sz w:val="24"/>
          <w:szCs w:val="24"/>
        </w:rPr>
        <w:t>日</w:t>
      </w:r>
      <w:r w:rsidRPr="003775C3">
        <w:rPr>
          <w:rFonts w:ascii="仿宋" w:eastAsia="仿宋" w:hAnsi="仿宋"/>
          <w:sz w:val="24"/>
          <w:szCs w:val="24"/>
        </w:rPr>
        <w:t>-11</w:t>
      </w:r>
      <w:r w:rsidRPr="003775C3">
        <w:rPr>
          <w:rFonts w:ascii="仿宋" w:eastAsia="仿宋" w:hAnsi="仿宋" w:hint="eastAsia"/>
          <w:sz w:val="24"/>
          <w:szCs w:val="24"/>
        </w:rPr>
        <w:t>月</w:t>
      </w:r>
      <w:r w:rsidRPr="003775C3">
        <w:rPr>
          <w:rFonts w:ascii="仿宋" w:eastAsia="仿宋" w:hAnsi="仿宋"/>
          <w:sz w:val="24"/>
          <w:szCs w:val="24"/>
        </w:rPr>
        <w:t>30</w:t>
      </w:r>
      <w:r w:rsidRPr="003775C3">
        <w:rPr>
          <w:rFonts w:ascii="仿宋" w:eastAsia="仿宋" w:hAnsi="仿宋" w:hint="eastAsia"/>
          <w:sz w:val="24"/>
          <w:szCs w:val="24"/>
        </w:rPr>
        <w:t>日提交申请，还款日（结息日）为</w:t>
      </w:r>
      <w:r w:rsidRPr="003775C3">
        <w:rPr>
          <w:rFonts w:ascii="仿宋" w:eastAsia="仿宋" w:hAnsi="仿宋"/>
          <w:sz w:val="24"/>
          <w:szCs w:val="24"/>
        </w:rPr>
        <w:t>12</w:t>
      </w:r>
      <w:r w:rsidRPr="003775C3">
        <w:rPr>
          <w:rFonts w:ascii="仿宋" w:eastAsia="仿宋" w:hAnsi="仿宋" w:hint="eastAsia"/>
          <w:sz w:val="24"/>
          <w:szCs w:val="24"/>
        </w:rPr>
        <w:t>月</w:t>
      </w:r>
      <w:r w:rsidRPr="003775C3">
        <w:rPr>
          <w:rFonts w:ascii="仿宋" w:eastAsia="仿宋" w:hAnsi="仿宋"/>
          <w:sz w:val="24"/>
          <w:szCs w:val="24"/>
        </w:rPr>
        <w:t>20</w:t>
      </w:r>
      <w:r w:rsidRPr="003775C3">
        <w:rPr>
          <w:rFonts w:ascii="仿宋" w:eastAsia="仿宋" w:hAnsi="仿宋" w:hint="eastAsia"/>
          <w:sz w:val="24"/>
          <w:szCs w:val="24"/>
        </w:rPr>
        <w:t>日。</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（六）借款学生毕业后，在还款期内继续攻读学位的，可以申请继续贴息。借款学生在校期间因患病等原因休学的，休学期间的贷款利息可申请由财政全额贴息。</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（七）同一学年度，已经获得其他行助学贷款的学生，不得再申请国家开发银行生源地信用助学贷款；已经获得国家开发银行生源地信用助学贷款的学生，不得再申请其他行的助学贷款。</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三、贷款申请及办理程序</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（一）网上申请</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sz w:val="24"/>
          <w:szCs w:val="24"/>
        </w:rPr>
        <w:t>1.</w:t>
      </w:r>
      <w:r w:rsidRPr="003775C3">
        <w:rPr>
          <w:rFonts w:ascii="仿宋" w:eastAsia="仿宋" w:hAnsi="仿宋" w:hint="eastAsia"/>
          <w:sz w:val="24"/>
          <w:szCs w:val="24"/>
        </w:rPr>
        <w:t>首次贷款学生</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学生登陆国家开发银行生源地信用助学贷款学生在线系统（网址：</w:t>
      </w:r>
      <w:r w:rsidRPr="003775C3">
        <w:rPr>
          <w:rFonts w:ascii="仿宋" w:eastAsia="仿宋" w:hAnsi="仿宋"/>
          <w:sz w:val="24"/>
          <w:szCs w:val="24"/>
        </w:rPr>
        <w:t>https:// sls.cdb.com.cn</w:t>
      </w:r>
      <w:r w:rsidRPr="003775C3">
        <w:rPr>
          <w:rFonts w:ascii="仿宋" w:eastAsia="仿宋" w:hAnsi="仿宋" w:hint="eastAsia"/>
          <w:sz w:val="24"/>
          <w:szCs w:val="24"/>
        </w:rPr>
        <w:t>），注册并提交贷款申请。网上申请后生成《国家开发银行生源地信用助学贷款申请表》（简称“申请表”），导出并打印。</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sz w:val="24"/>
          <w:szCs w:val="24"/>
        </w:rPr>
        <w:t>2.</w:t>
      </w:r>
      <w:r w:rsidRPr="003775C3">
        <w:rPr>
          <w:rFonts w:ascii="仿宋" w:eastAsia="仿宋" w:hAnsi="仿宋" w:hint="eastAsia"/>
          <w:sz w:val="24"/>
          <w:szCs w:val="24"/>
        </w:rPr>
        <w:t>续贷学生</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学生登陆国家开发银行生源地信用助学贷款学生在线系统，提交续贷声明，续贷声明经高校或县资助中心审核后，提交贷款申请。网上申请后生成申请表，导出并打印。</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（二）经济困难资格认定</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sz w:val="24"/>
          <w:szCs w:val="24"/>
        </w:rPr>
        <w:t>1.</w:t>
      </w:r>
      <w:r w:rsidRPr="003775C3">
        <w:rPr>
          <w:rFonts w:ascii="仿宋" w:eastAsia="仿宋" w:hAnsi="仿宋" w:hint="eastAsia"/>
          <w:sz w:val="24"/>
          <w:szCs w:val="24"/>
        </w:rPr>
        <w:t>已通过高中预申请学生</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无需进行资格认定。</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sz w:val="24"/>
          <w:szCs w:val="24"/>
        </w:rPr>
        <w:t>2.</w:t>
      </w:r>
      <w:r w:rsidRPr="003775C3">
        <w:rPr>
          <w:rFonts w:ascii="仿宋" w:eastAsia="仿宋" w:hAnsi="仿宋" w:hint="eastAsia"/>
          <w:sz w:val="24"/>
          <w:szCs w:val="24"/>
        </w:rPr>
        <w:t>续贷学生</w:t>
      </w:r>
      <w:bookmarkStart w:id="0" w:name="_GoBack"/>
      <w:bookmarkEnd w:id="0"/>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无需进行资格认定。</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sz w:val="24"/>
          <w:szCs w:val="24"/>
        </w:rPr>
        <w:t>3.</w:t>
      </w:r>
      <w:r w:rsidRPr="003775C3">
        <w:rPr>
          <w:rFonts w:ascii="仿宋" w:eastAsia="仿宋" w:hAnsi="仿宋" w:hint="eastAsia"/>
          <w:sz w:val="24"/>
          <w:szCs w:val="24"/>
        </w:rPr>
        <w:t>城乡低保户和建档立卡贫困户</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以上两类学生如已经纳入预申请名单</w:t>
      </w:r>
      <w:r w:rsidRPr="003775C3">
        <w:rPr>
          <w:rFonts w:ascii="仿宋" w:eastAsia="仿宋" w:hAnsi="仿宋"/>
          <w:sz w:val="24"/>
          <w:szCs w:val="24"/>
        </w:rPr>
        <w:t>,</w:t>
      </w:r>
      <w:r w:rsidRPr="003775C3">
        <w:rPr>
          <w:rFonts w:ascii="仿宋" w:eastAsia="仿宋" w:hAnsi="仿宋" w:hint="eastAsia"/>
          <w:sz w:val="24"/>
          <w:szCs w:val="24"/>
        </w:rPr>
        <w:t>无需进行资格认定。如未纳入预申请名单，可直接携带相关证件前往办理，也无需再进行额外资格认定。</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sz w:val="24"/>
          <w:szCs w:val="24"/>
        </w:rPr>
        <w:t>4.</w:t>
      </w:r>
      <w:r w:rsidRPr="003775C3">
        <w:rPr>
          <w:rFonts w:ascii="仿宋" w:eastAsia="仿宋" w:hAnsi="仿宋" w:hint="eastAsia"/>
          <w:sz w:val="24"/>
          <w:szCs w:val="24"/>
        </w:rPr>
        <w:t>其他学生首次贷款学生</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首次贷款学生持申请表前往乡镇（街道）民政部门确认家庭经济困难状况。乡镇（街道）民政部门确认属实的，在申请表“资格审查情况”栏相关位置填写审查意见，加盖公章，填写日期，经办人签名并留联系电话。</w:t>
      </w:r>
    </w:p>
    <w:p w:rsidR="002E0B15" w:rsidRPr="003775C3" w:rsidRDefault="002E0B15" w:rsidP="003775C3">
      <w:pPr>
        <w:spacing w:line="60" w:lineRule="auto"/>
        <w:ind w:firstLine="480"/>
        <w:outlineLvl w:val="0"/>
        <w:rPr>
          <w:rFonts w:ascii="仿宋" w:eastAsia="仿宋" w:hAnsi="仿宋"/>
          <w:sz w:val="24"/>
          <w:szCs w:val="24"/>
        </w:rPr>
      </w:pPr>
      <w:r w:rsidRPr="003775C3">
        <w:rPr>
          <w:rFonts w:ascii="仿宋" w:eastAsia="仿宋" w:hAnsi="仿宋" w:hint="eastAsia"/>
          <w:sz w:val="24"/>
          <w:szCs w:val="24"/>
        </w:rPr>
        <w:t>（三）现场受理</w:t>
      </w:r>
    </w:p>
    <w:p w:rsidR="002E0B15" w:rsidRPr="003775C3" w:rsidRDefault="002E0B15" w:rsidP="003775C3">
      <w:pPr>
        <w:spacing w:line="60" w:lineRule="auto"/>
        <w:ind w:firstLine="480"/>
        <w:outlineLvl w:val="0"/>
        <w:rPr>
          <w:rFonts w:ascii="仿宋" w:eastAsia="仿宋" w:hAnsi="仿宋"/>
          <w:sz w:val="24"/>
          <w:szCs w:val="24"/>
        </w:rPr>
      </w:pPr>
      <w:r w:rsidRPr="003775C3">
        <w:rPr>
          <w:rFonts w:ascii="仿宋" w:eastAsia="仿宋" w:hAnsi="仿宋"/>
          <w:sz w:val="24"/>
          <w:szCs w:val="24"/>
        </w:rPr>
        <w:t>1.</w:t>
      </w:r>
      <w:r w:rsidRPr="003775C3">
        <w:rPr>
          <w:rFonts w:ascii="仿宋" w:eastAsia="仿宋" w:hAnsi="仿宋" w:hint="eastAsia"/>
          <w:sz w:val="24"/>
          <w:szCs w:val="24"/>
        </w:rPr>
        <w:t>首次贷款学生</w:t>
      </w:r>
    </w:p>
    <w:p w:rsidR="002E0B15" w:rsidRPr="003775C3" w:rsidRDefault="002E0B15" w:rsidP="003775C3">
      <w:pPr>
        <w:spacing w:line="60" w:lineRule="auto"/>
        <w:ind w:firstLine="420"/>
        <w:outlineLvl w:val="0"/>
        <w:rPr>
          <w:rFonts w:ascii="仿宋" w:eastAsia="仿宋" w:hAnsi="仿宋"/>
          <w:sz w:val="24"/>
          <w:szCs w:val="24"/>
        </w:rPr>
      </w:pPr>
      <w:r w:rsidRPr="003775C3">
        <w:rPr>
          <w:rFonts w:ascii="仿宋" w:eastAsia="仿宋" w:hAnsi="仿宋" w:hint="eastAsia"/>
          <w:sz w:val="24"/>
          <w:szCs w:val="24"/>
        </w:rPr>
        <w:t>出示：学生和共同借款人身份证原件、录取通知书原件（在校生为学生证原件）、户口簿原件；</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提交</w:t>
      </w:r>
      <w:r w:rsidRPr="003775C3">
        <w:rPr>
          <w:rFonts w:ascii="仿宋" w:eastAsia="仿宋" w:hAnsi="仿宋"/>
          <w:sz w:val="24"/>
          <w:szCs w:val="24"/>
        </w:rPr>
        <w:t xml:space="preserve">: </w:t>
      </w:r>
      <w:r w:rsidRPr="003775C3">
        <w:rPr>
          <w:rFonts w:ascii="仿宋" w:eastAsia="仿宋" w:hAnsi="仿宋" w:hint="eastAsia"/>
          <w:sz w:val="24"/>
          <w:szCs w:val="24"/>
        </w:rPr>
        <w:t>学生本人签字的经资格认定的《申请表》原件（通过预申请的只需提交本人签字的《申请表》）、双方身份证复印件、录取通知书（或学生证）复印件各一份。</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注：⑴学生证丢失的，需由高校出具《学生在校证明》，县资助中心留存证明原件；</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⑵户口簿原件查看，无需留存复印件；</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⑶如共同借款人为父母且不在同一户口簿，需出示双方户口簿原件；</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⑷如共同借款人不为父母，并由乡镇（街道）民政部门出具了父母不能作为共同借款人的相关证明，仅需查验双方户口簿原件，确认双方均在本辖区即可。县资助中心留存乡镇（街道）民政部门相关证明原件。</w:t>
      </w:r>
    </w:p>
    <w:p w:rsidR="002E0B15" w:rsidRPr="003775C3" w:rsidRDefault="002E0B15" w:rsidP="003775C3">
      <w:pPr>
        <w:spacing w:line="60" w:lineRule="auto"/>
        <w:ind w:firstLineChars="250" w:firstLine="31680"/>
        <w:outlineLvl w:val="0"/>
        <w:rPr>
          <w:rFonts w:ascii="仿宋" w:eastAsia="仿宋" w:hAnsi="仿宋"/>
          <w:sz w:val="24"/>
          <w:szCs w:val="24"/>
        </w:rPr>
      </w:pPr>
      <w:r w:rsidRPr="003775C3">
        <w:rPr>
          <w:rFonts w:ascii="仿宋" w:eastAsia="仿宋" w:hAnsi="仿宋"/>
          <w:sz w:val="24"/>
          <w:szCs w:val="24"/>
        </w:rPr>
        <w:t>2.</w:t>
      </w:r>
      <w:r w:rsidRPr="003775C3">
        <w:rPr>
          <w:rFonts w:ascii="仿宋" w:eastAsia="仿宋" w:hAnsi="仿宋" w:hint="eastAsia"/>
          <w:sz w:val="24"/>
          <w:szCs w:val="24"/>
        </w:rPr>
        <w:t>续贷学生</w:t>
      </w:r>
    </w:p>
    <w:p w:rsidR="002E0B15" w:rsidRPr="003775C3" w:rsidRDefault="002E0B15" w:rsidP="003775C3">
      <w:pPr>
        <w:spacing w:line="60" w:lineRule="auto"/>
        <w:outlineLvl w:val="0"/>
        <w:rPr>
          <w:rFonts w:ascii="仿宋" w:eastAsia="仿宋" w:hAnsi="仿宋"/>
          <w:sz w:val="24"/>
          <w:szCs w:val="24"/>
        </w:rPr>
      </w:pPr>
      <w:r w:rsidRPr="003775C3">
        <w:rPr>
          <w:rFonts w:ascii="仿宋" w:eastAsia="仿宋" w:hAnsi="仿宋" w:hint="eastAsia"/>
          <w:sz w:val="24"/>
          <w:szCs w:val="24"/>
        </w:rPr>
        <w:t>对于续贷学生，学生或共同借款人任何一方到县级资助中心即可办理有关手续。</w:t>
      </w:r>
    </w:p>
    <w:p w:rsidR="002E0B15" w:rsidRPr="003775C3" w:rsidRDefault="002E0B15" w:rsidP="003775C3">
      <w:pPr>
        <w:spacing w:line="60" w:lineRule="auto"/>
        <w:ind w:firstLineChars="225" w:firstLine="31680"/>
        <w:outlineLvl w:val="0"/>
        <w:rPr>
          <w:rFonts w:ascii="仿宋" w:eastAsia="仿宋" w:hAnsi="仿宋"/>
          <w:sz w:val="24"/>
          <w:szCs w:val="24"/>
        </w:rPr>
      </w:pPr>
      <w:r w:rsidRPr="003775C3">
        <w:rPr>
          <w:rFonts w:ascii="仿宋" w:eastAsia="仿宋" w:hAnsi="仿宋" w:hint="eastAsia"/>
          <w:sz w:val="24"/>
          <w:szCs w:val="24"/>
        </w:rPr>
        <w:t>出示：借款人或共同借款人身份证原件。</w:t>
      </w:r>
    </w:p>
    <w:p w:rsidR="002E0B15" w:rsidRPr="003775C3" w:rsidRDefault="002E0B15" w:rsidP="003775C3">
      <w:pPr>
        <w:spacing w:line="60" w:lineRule="auto"/>
        <w:ind w:firstLineChars="225" w:firstLine="31680"/>
        <w:outlineLvl w:val="0"/>
        <w:rPr>
          <w:rFonts w:ascii="仿宋" w:eastAsia="仿宋" w:hAnsi="仿宋"/>
          <w:sz w:val="24"/>
          <w:szCs w:val="24"/>
        </w:rPr>
      </w:pPr>
      <w:r w:rsidRPr="003775C3">
        <w:rPr>
          <w:rFonts w:ascii="仿宋" w:eastAsia="仿宋" w:hAnsi="仿宋" w:hint="eastAsia"/>
          <w:sz w:val="24"/>
          <w:szCs w:val="24"/>
        </w:rPr>
        <w:t>提交：借款学生或共同借款人签字的《申请表》原件。</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sz w:val="24"/>
          <w:szCs w:val="24"/>
        </w:rPr>
        <w:t>3.</w:t>
      </w:r>
      <w:r w:rsidRPr="003775C3">
        <w:rPr>
          <w:rFonts w:ascii="仿宋" w:eastAsia="仿宋" w:hAnsi="仿宋" w:hint="eastAsia"/>
          <w:sz w:val="24"/>
          <w:szCs w:val="24"/>
        </w:rPr>
        <w:t>现场受理时间</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受理时间为</w:t>
      </w:r>
      <w:r w:rsidRPr="003775C3">
        <w:rPr>
          <w:rFonts w:ascii="仿宋" w:eastAsia="仿宋" w:hAnsi="仿宋"/>
          <w:sz w:val="24"/>
          <w:szCs w:val="24"/>
        </w:rPr>
        <w:t>8</w:t>
      </w:r>
      <w:r w:rsidRPr="003775C3">
        <w:rPr>
          <w:rFonts w:ascii="仿宋" w:eastAsia="仿宋" w:hAnsi="仿宋" w:hint="eastAsia"/>
          <w:sz w:val="24"/>
          <w:szCs w:val="24"/>
        </w:rPr>
        <w:t>月</w:t>
      </w:r>
      <w:r w:rsidRPr="003775C3">
        <w:rPr>
          <w:rFonts w:ascii="仿宋" w:eastAsia="仿宋" w:hAnsi="仿宋"/>
          <w:sz w:val="24"/>
          <w:szCs w:val="24"/>
        </w:rPr>
        <w:t>1</w:t>
      </w:r>
      <w:r w:rsidRPr="003775C3">
        <w:rPr>
          <w:rFonts w:ascii="仿宋" w:eastAsia="仿宋" w:hAnsi="仿宋" w:hint="eastAsia"/>
          <w:sz w:val="24"/>
          <w:szCs w:val="24"/>
        </w:rPr>
        <w:t>日至</w:t>
      </w:r>
      <w:r w:rsidRPr="003775C3">
        <w:rPr>
          <w:rFonts w:ascii="仿宋" w:eastAsia="仿宋" w:hAnsi="仿宋"/>
          <w:sz w:val="24"/>
          <w:szCs w:val="24"/>
        </w:rPr>
        <w:t>9</w:t>
      </w:r>
      <w:r w:rsidRPr="003775C3">
        <w:rPr>
          <w:rFonts w:ascii="仿宋" w:eastAsia="仿宋" w:hAnsi="仿宋" w:hint="eastAsia"/>
          <w:sz w:val="24"/>
          <w:szCs w:val="24"/>
        </w:rPr>
        <w:t>月</w:t>
      </w:r>
      <w:r w:rsidRPr="003775C3">
        <w:rPr>
          <w:rFonts w:ascii="仿宋" w:eastAsia="仿宋" w:hAnsi="仿宋"/>
          <w:sz w:val="24"/>
          <w:szCs w:val="24"/>
        </w:rPr>
        <w:t>15</w:t>
      </w:r>
      <w:r w:rsidRPr="003775C3">
        <w:rPr>
          <w:rFonts w:ascii="仿宋" w:eastAsia="仿宋" w:hAnsi="仿宋" w:hint="eastAsia"/>
          <w:sz w:val="24"/>
          <w:szCs w:val="24"/>
        </w:rPr>
        <w:t>日。</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sz w:val="24"/>
          <w:szCs w:val="24"/>
        </w:rPr>
        <w:t>4.</w:t>
      </w:r>
      <w:r w:rsidRPr="003775C3">
        <w:rPr>
          <w:rFonts w:ascii="仿宋" w:eastAsia="仿宋" w:hAnsi="仿宋" w:hint="eastAsia"/>
          <w:sz w:val="24"/>
          <w:szCs w:val="24"/>
        </w:rPr>
        <w:t>受理部门</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借款学生入学前户籍所在地的县（市、区）教育局学生资助管理部门。</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（四）账户开立</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国家开发银行委托第三方支付平台支付宝作为生源地信用助学贷款的代理机构，受托办理贷款资金的发放和回收。国家开发银行委托支付宝统一为借款学生开立支付宝账户。</w:t>
      </w:r>
    </w:p>
    <w:p w:rsidR="002E0B15" w:rsidRPr="003775C3" w:rsidRDefault="002E0B15" w:rsidP="003775C3">
      <w:pPr>
        <w:spacing w:line="60" w:lineRule="auto"/>
        <w:ind w:firstLineChars="200" w:firstLine="31680"/>
        <w:outlineLvl w:val="0"/>
        <w:rPr>
          <w:rFonts w:ascii="仿宋" w:eastAsia="仿宋" w:hAnsi="仿宋"/>
          <w:sz w:val="24"/>
          <w:szCs w:val="24"/>
          <w:shd w:val="pct10" w:color="auto" w:fill="FFFFFF"/>
        </w:rPr>
      </w:pPr>
      <w:r w:rsidRPr="003775C3">
        <w:rPr>
          <w:rFonts w:ascii="仿宋" w:eastAsia="仿宋" w:hAnsi="仿宋" w:hint="eastAsia"/>
          <w:sz w:val="24"/>
          <w:szCs w:val="24"/>
        </w:rPr>
        <w:t>（五）签订合同</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县（市、区）教育局学生资助管理部门工作人员对学生提交的材料进行初步审查，审查合格的即与借款学生及共同借款人签订《国家开发银行生源地信用助学贷款借款合同》，开具《国家开发银行生源地信用助学贷款受理证明》（简称“受理证明”）连同合同文本二份交借款人和共同借款人。</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（六）高校录入合同回执</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借款学生携受理证明到学校报到，学校学生资助管理部门负责人登陆开发银行助学贷款管理系统录入电子合同回执。合同电子回执录入截止时间为</w:t>
      </w:r>
      <w:r w:rsidRPr="003775C3">
        <w:rPr>
          <w:rFonts w:ascii="仿宋" w:eastAsia="仿宋" w:hAnsi="仿宋"/>
          <w:sz w:val="24"/>
          <w:szCs w:val="24"/>
        </w:rPr>
        <w:t>2017</w:t>
      </w:r>
      <w:r w:rsidRPr="003775C3">
        <w:rPr>
          <w:rFonts w:ascii="仿宋" w:eastAsia="仿宋" w:hAnsi="仿宋" w:hint="eastAsia"/>
          <w:sz w:val="24"/>
          <w:szCs w:val="24"/>
        </w:rPr>
        <w:t>年</w:t>
      </w:r>
      <w:r w:rsidRPr="003775C3">
        <w:rPr>
          <w:rFonts w:ascii="仿宋" w:eastAsia="仿宋" w:hAnsi="仿宋"/>
          <w:sz w:val="24"/>
          <w:szCs w:val="24"/>
        </w:rPr>
        <w:t>10</w:t>
      </w:r>
      <w:r w:rsidRPr="003775C3">
        <w:rPr>
          <w:rFonts w:ascii="仿宋" w:eastAsia="仿宋" w:hAnsi="仿宋" w:hint="eastAsia"/>
          <w:sz w:val="24"/>
          <w:szCs w:val="24"/>
        </w:rPr>
        <w:t>月</w:t>
      </w:r>
      <w:r w:rsidRPr="003775C3">
        <w:rPr>
          <w:rFonts w:ascii="仿宋" w:eastAsia="仿宋" w:hAnsi="仿宋"/>
          <w:sz w:val="24"/>
          <w:szCs w:val="24"/>
        </w:rPr>
        <w:t>10</w:t>
      </w:r>
      <w:r w:rsidRPr="003775C3">
        <w:rPr>
          <w:rFonts w:ascii="仿宋" w:eastAsia="仿宋" w:hAnsi="仿宋" w:hint="eastAsia"/>
          <w:sz w:val="24"/>
          <w:szCs w:val="24"/>
        </w:rPr>
        <w:t>日，如逾期未录，根据借款合同，借款申请自动撤销。</w:t>
      </w:r>
    </w:p>
    <w:p w:rsidR="002E0B15" w:rsidRPr="003775C3" w:rsidRDefault="002E0B15" w:rsidP="003775C3">
      <w:pPr>
        <w:spacing w:line="60" w:lineRule="auto"/>
        <w:ind w:firstLineChars="200" w:firstLine="31680"/>
        <w:outlineLvl w:val="0"/>
        <w:rPr>
          <w:rFonts w:ascii="仿宋" w:eastAsia="仿宋" w:hAnsi="仿宋"/>
          <w:sz w:val="24"/>
          <w:szCs w:val="24"/>
        </w:rPr>
      </w:pPr>
      <w:r w:rsidRPr="003775C3">
        <w:rPr>
          <w:rFonts w:ascii="仿宋" w:eastAsia="仿宋" w:hAnsi="仿宋" w:hint="eastAsia"/>
          <w:sz w:val="24"/>
          <w:szCs w:val="24"/>
        </w:rPr>
        <w:t>四、贷款发放与支付</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国家开发银行安徽省分行审批通过后合同生效。</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合同生效后，国家开发银行安徽省分行根据合同借款金额通过第三方支付平台支付宝将贷款资金拨付至借款学生个人支付宝账户。第三方支付平台按照合同回执所载欠缴费用金额将相应贷款资金划付至借款学生就读学校账户，用于支付借款学生在高校就读期间的学费、住宿费；剩余部分的贷款资金留在借款学生支付宝个人账户中，借款学生在完成实名认证后可提现使用。</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五、特别提醒</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（一）国家开发银行开通了助学贷款</w:t>
      </w:r>
      <w:r w:rsidRPr="003775C3">
        <w:rPr>
          <w:rFonts w:ascii="仿宋" w:eastAsia="仿宋" w:hAnsi="仿宋"/>
          <w:sz w:val="24"/>
          <w:szCs w:val="24"/>
        </w:rPr>
        <w:t>95593</w:t>
      </w:r>
      <w:r w:rsidRPr="003775C3">
        <w:rPr>
          <w:rFonts w:ascii="仿宋" w:eastAsia="仿宋" w:hAnsi="仿宋" w:hint="eastAsia"/>
          <w:sz w:val="24"/>
          <w:szCs w:val="24"/>
        </w:rPr>
        <w:t>呼叫中心，借款人如有问题需要咨询，可以拨打该电话。</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（二）借款人提供的资料须及时准确，合同文本须字迹清晰，填写规范，不得涂改。对于审批不通过的合同国家开发银行安徽省分行将不再受理。</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（三）借款人在前往高校报到时，应提醒高校资助部门及时录入合同电子回执。</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（四）借款人应认真阅读合同文本，切实履行借款人各项义务。</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（五）国家开发银行及各级学生资助中心有权不经借款人同意按照有关规定公布和使用借款人个人信息以及借款人贷款违约信息；</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（六）借款人个人信息和借款人贷款违约信息将被录入全国联网的人民银行个人征信系统，不良信用记录将会给个人未来的生活、工作产生深远影响。</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（七）如国家有关政策发生调整，按新的政策执行。</w:t>
      </w:r>
    </w:p>
    <w:p w:rsidR="002E0B15" w:rsidRPr="003775C3" w:rsidRDefault="002E0B15" w:rsidP="003775C3">
      <w:pPr>
        <w:spacing w:line="60" w:lineRule="auto"/>
        <w:ind w:firstLineChars="200" w:firstLine="31680"/>
        <w:rPr>
          <w:rFonts w:ascii="仿宋" w:eastAsia="仿宋" w:hAnsi="仿宋"/>
          <w:sz w:val="24"/>
          <w:szCs w:val="24"/>
        </w:rPr>
      </w:pPr>
      <w:r w:rsidRPr="003775C3">
        <w:rPr>
          <w:rFonts w:ascii="仿宋" w:eastAsia="仿宋" w:hAnsi="仿宋" w:hint="eastAsia"/>
          <w:sz w:val="24"/>
          <w:szCs w:val="24"/>
        </w:rPr>
        <w:t>（八）本指南由安徽省教育厅和国家开发银行安徽省分行负责解释。</w:t>
      </w:r>
    </w:p>
    <w:sectPr w:rsidR="002E0B15" w:rsidRPr="003775C3" w:rsidSect="003775C3">
      <w:headerReference w:type="even" r:id="rId6"/>
      <w:headerReference w:type="default" r:id="rId7"/>
      <w:footerReference w:type="even" r:id="rId8"/>
      <w:footerReference w:type="default" r:id="rId9"/>
      <w:headerReference w:type="first" r:id="rId10"/>
      <w:pgSz w:w="11906" w:h="16838" w:code="9"/>
      <w:pgMar w:top="1418" w:right="1531" w:bottom="1418" w:left="1531" w:header="851" w:footer="1134" w:gutter="0"/>
      <w:pgNumType w:fmt="numberInDash"/>
      <w:cols w:space="720"/>
      <w:docGrid w:type="linesAndChars" w:linePitch="291" w:charSpace="-363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B15" w:rsidRDefault="002E0B15" w:rsidP="00B91A5D">
      <w:r>
        <w:separator/>
      </w:r>
    </w:p>
  </w:endnote>
  <w:endnote w:type="continuationSeparator" w:id="1">
    <w:p w:rsidR="002E0B15" w:rsidRDefault="002E0B15" w:rsidP="00B91A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仿宋_GBK">
    <w:altName w:val="微软雅黑"/>
    <w:panose1 w:val="00000000000000000000"/>
    <w:charset w:val="86"/>
    <w:family w:val="auto"/>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5" w:rsidRDefault="002E0B1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E0B15" w:rsidRDefault="002E0B15">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5" w:rsidRDefault="002E0B15">
    <w:pPr>
      <w:pStyle w:val="Footer"/>
      <w:framePr w:wrap="around" w:vAnchor="text" w:hAnchor="margin" w:xAlign="outside" w:y="1"/>
      <w:rPr>
        <w:rStyle w:val="PageNumber"/>
        <w:rFonts w:ascii="方正仿宋_GBK" w:eastAsia="方正仿宋_GBK"/>
        <w:sz w:val="28"/>
        <w:szCs w:val="28"/>
      </w:rPr>
    </w:pPr>
    <w:r>
      <w:rPr>
        <w:rStyle w:val="PageNumber"/>
        <w:rFonts w:ascii="方正仿宋_GBK" w:eastAsia="方正仿宋_GBK"/>
        <w:sz w:val="28"/>
        <w:szCs w:val="28"/>
      </w:rPr>
      <w:fldChar w:fldCharType="begin"/>
    </w:r>
    <w:r>
      <w:rPr>
        <w:rStyle w:val="PageNumber"/>
        <w:rFonts w:ascii="方正仿宋_GBK" w:eastAsia="方正仿宋_GBK"/>
        <w:sz w:val="28"/>
        <w:szCs w:val="28"/>
      </w:rPr>
      <w:instrText xml:space="preserve">PAGE  </w:instrText>
    </w:r>
    <w:r>
      <w:rPr>
        <w:rStyle w:val="PageNumber"/>
        <w:rFonts w:ascii="方正仿宋_GBK" w:eastAsia="方正仿宋_GBK"/>
        <w:sz w:val="28"/>
        <w:szCs w:val="28"/>
      </w:rPr>
      <w:fldChar w:fldCharType="separate"/>
    </w:r>
    <w:r>
      <w:rPr>
        <w:rStyle w:val="PageNumber"/>
        <w:rFonts w:ascii="方正仿宋_GBK" w:eastAsia="方正仿宋_GBK"/>
        <w:noProof/>
        <w:sz w:val="28"/>
        <w:szCs w:val="28"/>
      </w:rPr>
      <w:t>- 4 -</w:t>
    </w:r>
    <w:r>
      <w:rPr>
        <w:rStyle w:val="PageNumber"/>
        <w:rFonts w:ascii="方正仿宋_GBK" w:eastAsia="方正仿宋_GBK"/>
        <w:sz w:val="28"/>
        <w:szCs w:val="28"/>
      </w:rPr>
      <w:fldChar w:fldCharType="end"/>
    </w:r>
  </w:p>
  <w:p w:rsidR="002E0B15" w:rsidRDefault="002E0B15">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B15" w:rsidRDefault="002E0B15" w:rsidP="00B91A5D">
      <w:r>
        <w:separator/>
      </w:r>
    </w:p>
  </w:footnote>
  <w:footnote w:type="continuationSeparator" w:id="1">
    <w:p w:rsidR="002E0B15" w:rsidRDefault="002E0B15" w:rsidP="00B91A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5" w:rsidRDefault="002E0B15">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5" w:rsidRDefault="002E0B15">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B15" w:rsidRDefault="002E0B15">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96"/>
  <w:drawingGridVerticalSpacing w:val="291"/>
  <w:displayHorizontalDrawingGridEvery w:val="2"/>
  <w:noPunctuationKerning/>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54CA3"/>
    <w:rsid w:val="00111955"/>
    <w:rsid w:val="00137434"/>
    <w:rsid w:val="001512DA"/>
    <w:rsid w:val="00172A27"/>
    <w:rsid w:val="00245CA2"/>
    <w:rsid w:val="00287AFA"/>
    <w:rsid w:val="002949F6"/>
    <w:rsid w:val="002E0B15"/>
    <w:rsid w:val="002F5370"/>
    <w:rsid w:val="00325756"/>
    <w:rsid w:val="003518B5"/>
    <w:rsid w:val="003775C3"/>
    <w:rsid w:val="004935E6"/>
    <w:rsid w:val="004B42C9"/>
    <w:rsid w:val="00550170"/>
    <w:rsid w:val="00550D90"/>
    <w:rsid w:val="005E6B09"/>
    <w:rsid w:val="00653AAD"/>
    <w:rsid w:val="006810E6"/>
    <w:rsid w:val="007B5D71"/>
    <w:rsid w:val="00821A3B"/>
    <w:rsid w:val="0086156A"/>
    <w:rsid w:val="00A33FA2"/>
    <w:rsid w:val="00A36CF8"/>
    <w:rsid w:val="00A61517"/>
    <w:rsid w:val="00A93F7A"/>
    <w:rsid w:val="00AA3DC2"/>
    <w:rsid w:val="00AD286B"/>
    <w:rsid w:val="00B91A5D"/>
    <w:rsid w:val="00BC51BA"/>
    <w:rsid w:val="00BC60B1"/>
    <w:rsid w:val="00C95E92"/>
    <w:rsid w:val="00CA259C"/>
    <w:rsid w:val="00D115C2"/>
    <w:rsid w:val="00DF78E6"/>
    <w:rsid w:val="00F62064"/>
    <w:rsid w:val="01C813EE"/>
    <w:rsid w:val="0F632601"/>
    <w:rsid w:val="1B7E182B"/>
    <w:rsid w:val="2722516C"/>
    <w:rsid w:val="2C274948"/>
    <w:rsid w:val="2C6A0BD2"/>
    <w:rsid w:val="3B1F0FA9"/>
    <w:rsid w:val="46FE08BD"/>
    <w:rsid w:val="4D2C44D9"/>
    <w:rsid w:val="6F730668"/>
    <w:rsid w:val="759B308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locked="1" w:uiPriority="0"/>
    <w:lsdException w:name="HTML Address" w:semiHidden="1" w:unhideWhenUsed="1"/>
    <w:lsdException w:name="HTML Cite" w:locked="1" w:uiPriority="0"/>
    <w:lsdException w:name="HTML Code" w:locked="1" w:uiPriority="0"/>
    <w:lsdException w:name="HTML Definition" w:locked="1" w:uiPriority="0"/>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locked="1" w:uiPriority="0"/>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1A5D"/>
    <w:pPr>
      <w:widowControl w:val="0"/>
      <w:jc w:val="both"/>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91A5D"/>
    <w:rPr>
      <w:sz w:val="18"/>
      <w:szCs w:val="18"/>
    </w:rPr>
  </w:style>
  <w:style w:type="character" w:customStyle="1" w:styleId="BalloonTextChar">
    <w:name w:val="Balloon Text Char"/>
    <w:basedOn w:val="DefaultParagraphFont"/>
    <w:link w:val="BalloonText"/>
    <w:uiPriority w:val="99"/>
    <w:semiHidden/>
    <w:locked/>
    <w:rsid w:val="00B91A5D"/>
    <w:rPr>
      <w:rFonts w:cs="Times New Roman"/>
      <w:sz w:val="16"/>
      <w:szCs w:val="16"/>
    </w:rPr>
  </w:style>
  <w:style w:type="paragraph" w:styleId="Footer">
    <w:name w:val="footer"/>
    <w:basedOn w:val="Normal"/>
    <w:link w:val="FooterChar"/>
    <w:uiPriority w:val="99"/>
    <w:rsid w:val="00B91A5D"/>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B91A5D"/>
    <w:rPr>
      <w:rFonts w:cs="Times New Roman"/>
      <w:sz w:val="18"/>
      <w:szCs w:val="18"/>
    </w:rPr>
  </w:style>
  <w:style w:type="paragraph" w:styleId="Header">
    <w:name w:val="header"/>
    <w:basedOn w:val="Normal"/>
    <w:link w:val="HeaderChar"/>
    <w:uiPriority w:val="99"/>
    <w:rsid w:val="00B91A5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B91A5D"/>
    <w:rPr>
      <w:rFonts w:cs="Times New Roman"/>
      <w:sz w:val="18"/>
      <w:szCs w:val="18"/>
    </w:rPr>
  </w:style>
  <w:style w:type="paragraph" w:styleId="NormalWeb">
    <w:name w:val="Normal (Web)"/>
    <w:basedOn w:val="Normal"/>
    <w:uiPriority w:val="99"/>
    <w:rsid w:val="00B91A5D"/>
    <w:rPr>
      <w:sz w:val="24"/>
    </w:rPr>
  </w:style>
  <w:style w:type="character" w:styleId="PageNumber">
    <w:name w:val="page number"/>
    <w:basedOn w:val="DefaultParagraphFont"/>
    <w:uiPriority w:val="99"/>
    <w:rsid w:val="00B91A5D"/>
    <w:rPr>
      <w:rFonts w:cs="Times New Roman"/>
    </w:rPr>
  </w:style>
  <w:style w:type="character" w:styleId="FollowedHyperlink">
    <w:name w:val="FollowedHyperlink"/>
    <w:basedOn w:val="DefaultParagraphFont"/>
    <w:uiPriority w:val="99"/>
    <w:rsid w:val="00B91A5D"/>
    <w:rPr>
      <w:rFonts w:cs="Times New Roman"/>
      <w:color w:val="800080"/>
      <w:u w:val="none"/>
    </w:rPr>
  </w:style>
  <w:style w:type="character" w:styleId="Emphasis">
    <w:name w:val="Emphasis"/>
    <w:basedOn w:val="DefaultParagraphFont"/>
    <w:uiPriority w:val="99"/>
    <w:qFormat/>
    <w:rsid w:val="00B91A5D"/>
    <w:rPr>
      <w:rFonts w:cs="Times New Roman"/>
    </w:rPr>
  </w:style>
  <w:style w:type="character" w:styleId="HTMLDefinition">
    <w:name w:val="HTML Definition"/>
    <w:basedOn w:val="DefaultParagraphFont"/>
    <w:uiPriority w:val="99"/>
    <w:rsid w:val="00B91A5D"/>
    <w:rPr>
      <w:rFonts w:cs="Times New Roman"/>
    </w:rPr>
  </w:style>
  <w:style w:type="character" w:styleId="HTMLAcronym">
    <w:name w:val="HTML Acronym"/>
    <w:basedOn w:val="DefaultParagraphFont"/>
    <w:uiPriority w:val="99"/>
    <w:rsid w:val="00B91A5D"/>
    <w:rPr>
      <w:rFonts w:cs="Times New Roman"/>
    </w:rPr>
  </w:style>
  <w:style w:type="character" w:styleId="HTMLVariable">
    <w:name w:val="HTML Variable"/>
    <w:basedOn w:val="DefaultParagraphFont"/>
    <w:uiPriority w:val="99"/>
    <w:rsid w:val="00B91A5D"/>
    <w:rPr>
      <w:rFonts w:cs="Times New Roman"/>
    </w:rPr>
  </w:style>
  <w:style w:type="character" w:styleId="Hyperlink">
    <w:name w:val="Hyperlink"/>
    <w:basedOn w:val="DefaultParagraphFont"/>
    <w:uiPriority w:val="99"/>
    <w:rsid w:val="00B91A5D"/>
    <w:rPr>
      <w:rFonts w:cs="Times New Roman"/>
      <w:color w:val="0000FF"/>
      <w:u w:val="none"/>
    </w:rPr>
  </w:style>
  <w:style w:type="character" w:styleId="HTMLCode">
    <w:name w:val="HTML Code"/>
    <w:basedOn w:val="DefaultParagraphFont"/>
    <w:uiPriority w:val="99"/>
    <w:rsid w:val="00B91A5D"/>
    <w:rPr>
      <w:rFonts w:ascii="Courier New" w:hAnsi="Courier New" w:cs="Times New Roman"/>
      <w:sz w:val="20"/>
    </w:rPr>
  </w:style>
  <w:style w:type="character" w:styleId="HTMLCite">
    <w:name w:val="HTML Cite"/>
    <w:basedOn w:val="DefaultParagraphFont"/>
    <w:uiPriority w:val="99"/>
    <w:rsid w:val="00B91A5D"/>
    <w:rPr>
      <w:rFonts w:cs="Times New Roman"/>
    </w:rPr>
  </w:style>
  <w:style w:type="character" w:customStyle="1" w:styleId="tspanz">
    <w:name w:val="tspan_z"/>
    <w:basedOn w:val="DefaultParagraphFont"/>
    <w:uiPriority w:val="99"/>
    <w:rsid w:val="00B91A5D"/>
    <w:rPr>
      <w:rFonts w:ascii="微软雅黑" w:eastAsia="微软雅黑" w:hAnsi="微软雅黑" w:cs="微软雅黑"/>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6</Pages>
  <Words>549</Words>
  <Characters>3135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2015年安徽省国家开发银行生源地信用助学贷款办理指南</dc:title>
  <dc:subject/>
  <dc:creator>吴振</dc:creator>
  <cp:keywords/>
  <dc:description/>
  <cp:lastModifiedBy>陈  瑶</cp:lastModifiedBy>
  <cp:revision>10</cp:revision>
  <cp:lastPrinted>2017-06-05T01:11:00Z</cp:lastPrinted>
  <dcterms:created xsi:type="dcterms:W3CDTF">2015-06-26T05:50:00Z</dcterms:created>
  <dcterms:modified xsi:type="dcterms:W3CDTF">2017-06-05T01:21:00Z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