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A89" w:rsidRPr="00F11DF8" w:rsidRDefault="00240CA8" w:rsidP="00F11DF8">
      <w:pPr>
        <w:spacing w:beforeLines="50" w:afterLines="50" w:line="460" w:lineRule="exact"/>
        <w:jc w:val="center"/>
        <w:rPr>
          <w:rFonts w:ascii="黑体" w:eastAsia="黑体"/>
          <w:sz w:val="44"/>
          <w:szCs w:val="44"/>
        </w:rPr>
      </w:pPr>
      <w:r w:rsidRPr="00F11DF8">
        <w:rPr>
          <w:rFonts w:ascii="黑体" w:eastAsia="黑体" w:hint="eastAsia"/>
          <w:sz w:val="44"/>
          <w:szCs w:val="44"/>
          <w:lang w:val="en-US"/>
        </w:rPr>
        <w:t>池州职业技术学院</w:t>
      </w:r>
      <w:r w:rsidRPr="00F11DF8">
        <w:rPr>
          <w:rFonts w:ascii="黑体" w:eastAsia="黑体" w:hint="eastAsia"/>
          <w:sz w:val="44"/>
          <w:szCs w:val="44"/>
          <w:lang w:val="en-US"/>
        </w:rPr>
        <w:t>2021</w:t>
      </w:r>
      <w:r w:rsidRPr="00F11DF8">
        <w:rPr>
          <w:rFonts w:ascii="黑体" w:eastAsia="黑体" w:hint="eastAsia"/>
          <w:sz w:val="44"/>
          <w:szCs w:val="44"/>
          <w:lang w:val="en-US"/>
        </w:rPr>
        <w:t>年</w:t>
      </w:r>
      <w:r w:rsidRPr="00F11DF8">
        <w:rPr>
          <w:rFonts w:ascii="黑体" w:eastAsia="黑体" w:hint="eastAsia"/>
          <w:sz w:val="44"/>
          <w:szCs w:val="44"/>
          <w:lang w:val="en-US"/>
        </w:rPr>
        <w:t>体育器材</w:t>
      </w:r>
      <w:r w:rsidRPr="00F11DF8">
        <w:rPr>
          <w:rFonts w:ascii="黑体" w:eastAsia="黑体" w:hint="eastAsia"/>
          <w:sz w:val="44"/>
          <w:szCs w:val="44"/>
        </w:rPr>
        <w:t>采购需求书</w:t>
      </w:r>
    </w:p>
    <w:p w:rsidR="00223627" w:rsidRDefault="00223627">
      <w:pPr>
        <w:snapToGrid w:val="0"/>
        <w:spacing w:line="460" w:lineRule="exact"/>
        <w:rPr>
          <w:rFonts w:hint="eastAsia"/>
          <w:b/>
          <w:szCs w:val="21"/>
        </w:rPr>
      </w:pPr>
    </w:p>
    <w:p w:rsidR="00116A89" w:rsidRDefault="00240CA8">
      <w:pPr>
        <w:snapToGrid w:val="0"/>
        <w:spacing w:line="460" w:lineRule="exact"/>
        <w:rPr>
          <w:b/>
          <w:szCs w:val="21"/>
        </w:rPr>
      </w:pPr>
      <w:r>
        <w:rPr>
          <w:rFonts w:hint="eastAsia"/>
          <w:b/>
          <w:szCs w:val="21"/>
        </w:rPr>
        <w:t>一、项目概况</w:t>
      </w:r>
    </w:p>
    <w:p w:rsidR="00116A89" w:rsidRDefault="00240CA8">
      <w:pPr>
        <w:spacing w:line="460" w:lineRule="exact"/>
        <w:ind w:rightChars="-64" w:right="-141" w:firstLineChars="200" w:firstLine="480"/>
        <w:rPr>
          <w:b/>
          <w:bCs/>
          <w:color w:val="000000"/>
          <w:szCs w:val="21"/>
          <w:lang w:val="en-US"/>
        </w:rPr>
      </w:pPr>
      <w:r>
        <w:rPr>
          <w:rFonts w:hint="eastAsia"/>
          <w:sz w:val="24"/>
        </w:rPr>
        <w:t>为了确保我院东校区、体育活动中心的体育教学、训练、比赛、学生体质健康测试等工作的正常运转，科学配置体育器材</w:t>
      </w:r>
      <w:r>
        <w:rPr>
          <w:rFonts w:hint="eastAsia"/>
          <w:sz w:val="24"/>
          <w:lang w:val="en-US"/>
        </w:rPr>
        <w:t>.</w:t>
      </w:r>
      <w:r>
        <w:rPr>
          <w:rFonts w:hint="eastAsia"/>
          <w:sz w:val="24"/>
          <w:lang w:val="en-US"/>
        </w:rPr>
        <w:t>需采购一批体育器材。</w:t>
      </w:r>
    </w:p>
    <w:p w:rsidR="00116A89" w:rsidRDefault="00240CA8">
      <w:pPr>
        <w:spacing w:line="460" w:lineRule="exact"/>
        <w:ind w:rightChars="-64" w:right="-141"/>
        <w:rPr>
          <w:lang w:val="en-US"/>
        </w:rPr>
      </w:pPr>
      <w:r>
        <w:rPr>
          <w:rFonts w:hint="eastAsia"/>
          <w:b/>
          <w:szCs w:val="21"/>
        </w:rPr>
        <w:t>二、预算</w:t>
      </w:r>
      <w:r>
        <w:rPr>
          <w:rFonts w:hint="eastAsia"/>
          <w:b/>
          <w:szCs w:val="21"/>
          <w:lang w:val="en-US"/>
        </w:rPr>
        <w:t>125410</w:t>
      </w:r>
      <w:r>
        <w:rPr>
          <w:rFonts w:hint="eastAsia"/>
          <w:b/>
          <w:szCs w:val="21"/>
          <w:lang w:val="en-US"/>
        </w:rPr>
        <w:t>元</w:t>
      </w:r>
      <w:r>
        <w:rPr>
          <w:rFonts w:hint="eastAsia"/>
          <w:szCs w:val="21"/>
          <w:lang w:val="en-US"/>
        </w:rPr>
        <w:t>。</w:t>
      </w:r>
    </w:p>
    <w:p w:rsidR="00116A89" w:rsidRDefault="00240CA8">
      <w:pPr>
        <w:snapToGrid w:val="0"/>
        <w:spacing w:line="460" w:lineRule="exact"/>
        <w:rPr>
          <w:b/>
          <w:szCs w:val="21"/>
        </w:rPr>
      </w:pPr>
      <w:r>
        <w:rPr>
          <w:rFonts w:hint="eastAsia"/>
          <w:b/>
          <w:szCs w:val="21"/>
        </w:rPr>
        <w:t>三、供应商资格条件</w:t>
      </w:r>
      <w:r>
        <w:rPr>
          <w:rFonts w:hint="eastAsia"/>
          <w:b/>
          <w:szCs w:val="21"/>
        </w:rPr>
        <w:t>：</w:t>
      </w:r>
    </w:p>
    <w:p w:rsidR="00116A89" w:rsidRDefault="00240CA8">
      <w:pPr>
        <w:pStyle w:val="a3"/>
        <w:spacing w:before="128"/>
        <w:rPr>
          <w:rFonts w:cs="Times New Roman"/>
          <w:kern w:val="2"/>
          <w:sz w:val="21"/>
          <w:szCs w:val="21"/>
          <w:lang w:val="en-US" w:bidi="ar-SA"/>
        </w:rPr>
      </w:pPr>
      <w:r>
        <w:rPr>
          <w:rFonts w:cs="Times New Roman" w:hint="eastAsia"/>
          <w:kern w:val="2"/>
          <w:sz w:val="21"/>
          <w:szCs w:val="21"/>
          <w:lang w:val="en-US" w:bidi="ar-SA"/>
        </w:rPr>
        <w:t>1</w:t>
      </w:r>
      <w:r>
        <w:rPr>
          <w:rFonts w:cs="Times New Roman" w:hint="eastAsia"/>
          <w:kern w:val="2"/>
          <w:sz w:val="21"/>
          <w:szCs w:val="21"/>
          <w:lang w:val="en-US" w:bidi="ar-SA"/>
        </w:rPr>
        <w:t>、符合《中华人民共和国政府采购法》第二十二条规定；</w:t>
      </w:r>
    </w:p>
    <w:p w:rsidR="00116A89" w:rsidRDefault="00240CA8">
      <w:pPr>
        <w:pStyle w:val="a3"/>
        <w:spacing w:before="128"/>
        <w:rPr>
          <w:rFonts w:cs="Times New Roman"/>
          <w:kern w:val="2"/>
          <w:sz w:val="21"/>
          <w:szCs w:val="21"/>
          <w:lang w:val="en-US" w:bidi="ar-SA"/>
        </w:rPr>
      </w:pPr>
      <w:r>
        <w:rPr>
          <w:rFonts w:cs="Times New Roman" w:hint="eastAsia"/>
          <w:kern w:val="2"/>
          <w:sz w:val="21"/>
          <w:szCs w:val="21"/>
          <w:lang w:val="en-US" w:bidi="ar-SA"/>
        </w:rPr>
        <w:t>2</w:t>
      </w:r>
      <w:r>
        <w:rPr>
          <w:rFonts w:cs="Times New Roman" w:hint="eastAsia"/>
          <w:kern w:val="2"/>
          <w:sz w:val="21"/>
          <w:szCs w:val="21"/>
          <w:lang w:val="en-US" w:bidi="ar-SA"/>
        </w:rPr>
        <w:t>、具有企业法人</w:t>
      </w:r>
      <w:r>
        <w:rPr>
          <w:rFonts w:cs="Times New Roman" w:hint="eastAsia"/>
          <w:kern w:val="2"/>
          <w:sz w:val="21"/>
          <w:szCs w:val="21"/>
          <w:lang w:val="en-US" w:bidi="ar-SA"/>
        </w:rPr>
        <w:t>资格</w:t>
      </w:r>
      <w:r>
        <w:rPr>
          <w:rFonts w:cs="Times New Roman" w:hint="eastAsia"/>
          <w:kern w:val="2"/>
          <w:sz w:val="21"/>
          <w:szCs w:val="21"/>
          <w:lang w:val="en-US" w:bidi="ar-SA"/>
        </w:rPr>
        <w:t>，营业执照经营范围内；</w:t>
      </w:r>
    </w:p>
    <w:p w:rsidR="00116A89" w:rsidRDefault="00240CA8">
      <w:pPr>
        <w:pStyle w:val="a3"/>
        <w:spacing w:before="128"/>
        <w:rPr>
          <w:rFonts w:cs="Times New Roman"/>
          <w:kern w:val="2"/>
          <w:sz w:val="21"/>
          <w:szCs w:val="21"/>
          <w:lang w:val="en-US" w:bidi="ar-SA"/>
        </w:rPr>
      </w:pPr>
      <w:r>
        <w:rPr>
          <w:rFonts w:cs="Times New Roman" w:hint="eastAsia"/>
          <w:kern w:val="2"/>
          <w:sz w:val="21"/>
          <w:szCs w:val="21"/>
          <w:lang w:val="en-US" w:bidi="ar-SA"/>
        </w:rPr>
        <w:t>3</w:t>
      </w:r>
      <w:r>
        <w:rPr>
          <w:rFonts w:cs="Times New Roman" w:hint="eastAsia"/>
          <w:kern w:val="2"/>
          <w:sz w:val="21"/>
          <w:szCs w:val="21"/>
          <w:lang w:val="en-US" w:bidi="ar-SA"/>
        </w:rPr>
        <w:t>、本项目不接受联合体</w:t>
      </w:r>
      <w:r>
        <w:rPr>
          <w:rFonts w:cs="Times New Roman" w:hint="eastAsia"/>
          <w:kern w:val="2"/>
          <w:sz w:val="21"/>
          <w:szCs w:val="21"/>
          <w:lang w:val="en-US" w:bidi="ar-SA"/>
        </w:rPr>
        <w:t>投标</w:t>
      </w:r>
      <w:r>
        <w:rPr>
          <w:rFonts w:cs="Times New Roman" w:hint="eastAsia"/>
          <w:kern w:val="2"/>
          <w:sz w:val="21"/>
          <w:szCs w:val="21"/>
          <w:lang w:val="en-US" w:bidi="ar-SA"/>
        </w:rPr>
        <w:t>。</w:t>
      </w:r>
    </w:p>
    <w:p w:rsidR="00116A89" w:rsidRDefault="00116A89">
      <w:pPr>
        <w:pStyle w:val="a3"/>
        <w:spacing w:before="128"/>
        <w:rPr>
          <w:rFonts w:cs="Times New Roman"/>
          <w:kern w:val="2"/>
          <w:sz w:val="21"/>
          <w:szCs w:val="21"/>
          <w:lang w:val="en-US" w:bidi="ar-SA"/>
        </w:rPr>
      </w:pPr>
      <w:bookmarkStart w:id="0" w:name="_GoBack"/>
      <w:bookmarkEnd w:id="0"/>
    </w:p>
    <w:p w:rsidR="00116A89" w:rsidRDefault="00240CA8">
      <w:pPr>
        <w:ind w:firstLineChars="200" w:firstLine="442"/>
        <w:rPr>
          <w:rFonts w:cs="Times New Roman"/>
          <w:kern w:val="2"/>
          <w:sz w:val="21"/>
          <w:szCs w:val="21"/>
          <w:lang w:val="en-US" w:bidi="ar-SA"/>
        </w:rPr>
      </w:pPr>
      <w:r>
        <w:rPr>
          <w:rFonts w:hint="eastAsia"/>
          <w:b/>
          <w:szCs w:val="21"/>
        </w:rPr>
        <w:t>四、采购清单</w:t>
      </w:r>
    </w:p>
    <w:p w:rsidR="00116A89" w:rsidRDefault="00116A89"/>
    <w:tbl>
      <w:tblPr>
        <w:tblW w:w="8665" w:type="dxa"/>
        <w:tblInd w:w="93" w:type="dxa"/>
        <w:tblLook w:val="04A0"/>
      </w:tblPr>
      <w:tblGrid>
        <w:gridCol w:w="720"/>
        <w:gridCol w:w="1690"/>
        <w:gridCol w:w="4335"/>
        <w:gridCol w:w="885"/>
        <w:gridCol w:w="1035"/>
      </w:tblGrid>
      <w:tr w:rsidR="00116A89">
        <w:trPr>
          <w:trHeight w:val="565"/>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b/>
                <w:bCs/>
                <w:color w:val="000000"/>
              </w:rPr>
            </w:pPr>
            <w:r>
              <w:rPr>
                <w:rFonts w:hint="eastAsia"/>
                <w:b/>
                <w:bCs/>
                <w:color w:val="000000"/>
                <w:lang w:val="en-US"/>
              </w:rPr>
              <w:t>序号</w:t>
            </w:r>
          </w:p>
        </w:tc>
        <w:tc>
          <w:tcPr>
            <w:tcW w:w="1690" w:type="dxa"/>
            <w:tcBorders>
              <w:top w:val="single" w:sz="8" w:space="0" w:color="000000"/>
              <w:left w:val="nil"/>
              <w:bottom w:val="single" w:sz="8" w:space="0" w:color="000000"/>
              <w:right w:val="single" w:sz="8" w:space="0" w:color="000000"/>
            </w:tcBorders>
            <w:shd w:val="clear" w:color="auto" w:fill="auto"/>
            <w:noWrap/>
            <w:vAlign w:val="center"/>
          </w:tcPr>
          <w:p w:rsidR="00116A89" w:rsidRDefault="00240CA8">
            <w:pPr>
              <w:widowControl/>
              <w:jc w:val="center"/>
              <w:textAlignment w:val="center"/>
              <w:rPr>
                <w:b/>
                <w:bCs/>
                <w:color w:val="000000"/>
              </w:rPr>
            </w:pPr>
            <w:r>
              <w:rPr>
                <w:rFonts w:hint="eastAsia"/>
                <w:b/>
                <w:bCs/>
                <w:color w:val="000000"/>
                <w:lang w:val="en-US"/>
              </w:rPr>
              <w:t>物品名称</w:t>
            </w:r>
          </w:p>
        </w:tc>
        <w:tc>
          <w:tcPr>
            <w:tcW w:w="4335" w:type="dxa"/>
            <w:tcBorders>
              <w:top w:val="single" w:sz="8" w:space="0" w:color="000000"/>
              <w:left w:val="nil"/>
              <w:bottom w:val="single" w:sz="8" w:space="0" w:color="000000"/>
              <w:right w:val="single" w:sz="8" w:space="0" w:color="000000"/>
            </w:tcBorders>
            <w:shd w:val="clear" w:color="auto" w:fill="auto"/>
            <w:noWrap/>
            <w:vAlign w:val="center"/>
          </w:tcPr>
          <w:p w:rsidR="00116A89" w:rsidRDefault="00240CA8">
            <w:pPr>
              <w:widowControl/>
              <w:jc w:val="center"/>
              <w:textAlignment w:val="center"/>
              <w:rPr>
                <w:b/>
                <w:bCs/>
                <w:color w:val="000000"/>
              </w:rPr>
            </w:pPr>
            <w:r>
              <w:rPr>
                <w:rFonts w:hint="eastAsia"/>
                <w:b/>
                <w:bCs/>
                <w:color w:val="000000"/>
                <w:lang w:val="en-US"/>
              </w:rPr>
              <w:t>品牌规格</w:t>
            </w:r>
          </w:p>
        </w:tc>
        <w:tc>
          <w:tcPr>
            <w:tcW w:w="885" w:type="dxa"/>
            <w:tcBorders>
              <w:top w:val="single" w:sz="8" w:space="0" w:color="000000"/>
              <w:left w:val="nil"/>
              <w:bottom w:val="single" w:sz="8" w:space="0" w:color="000000"/>
              <w:right w:val="single" w:sz="8" w:space="0" w:color="000000"/>
            </w:tcBorders>
            <w:shd w:val="clear" w:color="auto" w:fill="auto"/>
            <w:noWrap/>
            <w:vAlign w:val="center"/>
          </w:tcPr>
          <w:p w:rsidR="00116A89" w:rsidRDefault="00240CA8">
            <w:pPr>
              <w:widowControl/>
              <w:jc w:val="center"/>
              <w:textAlignment w:val="center"/>
              <w:rPr>
                <w:b/>
                <w:bCs/>
                <w:color w:val="000000"/>
              </w:rPr>
            </w:pPr>
            <w:r>
              <w:rPr>
                <w:rFonts w:hint="eastAsia"/>
                <w:b/>
                <w:bCs/>
                <w:color w:val="000000"/>
                <w:lang w:val="en-US"/>
              </w:rPr>
              <w:t>单位</w:t>
            </w:r>
          </w:p>
        </w:tc>
        <w:tc>
          <w:tcPr>
            <w:tcW w:w="1035" w:type="dxa"/>
            <w:tcBorders>
              <w:top w:val="single" w:sz="8" w:space="0" w:color="000000"/>
              <w:left w:val="nil"/>
              <w:bottom w:val="single" w:sz="8" w:space="0" w:color="000000"/>
              <w:right w:val="single" w:sz="8" w:space="0" w:color="000000"/>
            </w:tcBorders>
            <w:shd w:val="clear" w:color="auto" w:fill="auto"/>
            <w:noWrap/>
            <w:vAlign w:val="center"/>
          </w:tcPr>
          <w:p w:rsidR="00116A89" w:rsidRDefault="00240CA8">
            <w:pPr>
              <w:widowControl/>
              <w:jc w:val="center"/>
              <w:textAlignment w:val="center"/>
              <w:rPr>
                <w:b/>
                <w:bCs/>
                <w:color w:val="000000"/>
              </w:rPr>
            </w:pPr>
            <w:r>
              <w:rPr>
                <w:rFonts w:hint="eastAsia"/>
                <w:b/>
                <w:bCs/>
                <w:color w:val="000000"/>
                <w:lang w:val="en-US"/>
              </w:rPr>
              <w:t>数量</w:t>
            </w:r>
          </w:p>
        </w:tc>
      </w:tr>
      <w:tr w:rsidR="00116A89">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比赛篮球</w:t>
            </w:r>
          </w:p>
        </w:tc>
        <w:tc>
          <w:tcPr>
            <w:tcW w:w="4335" w:type="dxa"/>
            <w:tcBorders>
              <w:top w:val="nil"/>
              <w:left w:val="nil"/>
              <w:bottom w:val="nil"/>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7</w:t>
            </w:r>
            <w:r>
              <w:rPr>
                <w:rFonts w:hint="eastAsia"/>
                <w:color w:val="000000"/>
                <w:lang w:val="en-US"/>
              </w:rPr>
              <w:t>号球</w:t>
            </w:r>
            <w:r>
              <w:rPr>
                <w:rFonts w:hint="eastAsia"/>
                <w:color w:val="000000"/>
                <w:lang w:val="en-US"/>
              </w:rPr>
              <w:t>30</w:t>
            </w:r>
            <w:r>
              <w:rPr>
                <w:rFonts w:hint="eastAsia"/>
                <w:color w:val="000000"/>
                <w:lang w:val="en-US"/>
              </w:rPr>
              <w:t>个</w:t>
            </w:r>
            <w:r>
              <w:rPr>
                <w:rFonts w:hint="eastAsia"/>
                <w:color w:val="000000"/>
                <w:lang w:val="en-US"/>
              </w:rPr>
              <w:t>，国标，比赛专用。</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35</w:t>
            </w:r>
          </w:p>
        </w:tc>
      </w:tr>
      <w:tr w:rsidR="00116A89">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116A89">
            <w:pP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6</w:t>
            </w:r>
            <w:r>
              <w:rPr>
                <w:rFonts w:hint="eastAsia"/>
                <w:color w:val="000000"/>
                <w:lang w:val="en-US"/>
              </w:rPr>
              <w:t>号球</w:t>
            </w:r>
            <w:r>
              <w:rPr>
                <w:rFonts w:hint="eastAsia"/>
                <w:color w:val="000000"/>
                <w:lang w:val="en-US"/>
              </w:rPr>
              <w:t>5</w:t>
            </w:r>
            <w:r>
              <w:rPr>
                <w:rFonts w:hint="eastAsia"/>
                <w:color w:val="000000"/>
                <w:lang w:val="en-US"/>
              </w:rPr>
              <w:t>个</w:t>
            </w:r>
            <w:r>
              <w:rPr>
                <w:rFonts w:hint="eastAsia"/>
                <w:color w:val="000000"/>
                <w:lang w:val="en-US"/>
              </w:rPr>
              <w:t>，国标，比赛专用。</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59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篮球网</w:t>
            </w: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lang w:val="en-US"/>
              </w:rPr>
            </w:pPr>
            <w:r>
              <w:rPr>
                <w:rFonts w:hint="eastAsia"/>
                <w:color w:val="000000"/>
                <w:lang w:val="en-US"/>
              </w:rPr>
              <w:t>国标，</w:t>
            </w:r>
            <w:r>
              <w:rPr>
                <w:rFonts w:hint="eastAsia"/>
                <w:color w:val="000000"/>
                <w:lang w:val="en-US"/>
              </w:rPr>
              <w:t>尼龙</w:t>
            </w:r>
            <w:r>
              <w:rPr>
                <w:rFonts w:hint="eastAsia"/>
                <w:color w:val="000000"/>
                <w:lang w:val="en-US"/>
              </w:rPr>
              <w:t>/</w:t>
            </w:r>
            <w:r>
              <w:rPr>
                <w:rFonts w:hint="eastAsia"/>
                <w:color w:val="000000"/>
                <w:lang w:val="en-US"/>
              </w:rPr>
              <w:t>涤纶</w:t>
            </w:r>
            <w:r>
              <w:rPr>
                <w:rFonts w:hint="eastAsia"/>
                <w:color w:val="000000"/>
                <w:lang w:val="en-US"/>
              </w:rPr>
              <w:t>/PE</w:t>
            </w:r>
            <w:r>
              <w:rPr>
                <w:rFonts w:hint="eastAsia"/>
                <w:color w:val="000000"/>
                <w:lang w:val="en-US"/>
              </w:rPr>
              <w:t xml:space="preserve"> </w:t>
            </w:r>
            <w:r>
              <w:rPr>
                <w:rFonts w:hint="eastAsia"/>
                <w:color w:val="000000"/>
                <w:lang w:val="en-US"/>
              </w:rPr>
              <w:t>12</w:t>
            </w:r>
            <w:r>
              <w:rPr>
                <w:rFonts w:hint="eastAsia"/>
                <w:color w:val="000000"/>
                <w:lang w:val="en-US"/>
              </w:rPr>
              <w:t>扣</w:t>
            </w:r>
            <w:r>
              <w:rPr>
                <w:rFonts w:hint="eastAsia"/>
                <w:color w:val="000000"/>
                <w:lang w:val="en-US"/>
              </w:rPr>
              <w:t>/13</w:t>
            </w:r>
            <w:r>
              <w:rPr>
                <w:rFonts w:hint="eastAsia"/>
                <w:color w:val="000000"/>
                <w:lang w:val="en-US"/>
              </w:rPr>
              <w:t>扣</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4</w:t>
            </w:r>
          </w:p>
        </w:tc>
      </w:tr>
      <w:tr w:rsidR="00116A89">
        <w:trPr>
          <w:trHeight w:val="27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3</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比赛排球</w:t>
            </w:r>
          </w:p>
        </w:tc>
        <w:tc>
          <w:tcPr>
            <w:tcW w:w="4335" w:type="dxa"/>
            <w:tcBorders>
              <w:top w:val="nil"/>
              <w:left w:val="nil"/>
              <w:bottom w:val="nil"/>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V5M2700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40</w:t>
            </w:r>
          </w:p>
        </w:tc>
      </w:tr>
      <w:tr w:rsidR="00116A89">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116A89">
            <w:pP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标准</w:t>
            </w:r>
            <w:r>
              <w:rPr>
                <w:rFonts w:hint="eastAsia"/>
                <w:color w:val="000000"/>
                <w:lang w:val="en-US"/>
              </w:rPr>
              <w:t>5</w:t>
            </w:r>
            <w:r>
              <w:rPr>
                <w:rFonts w:hint="eastAsia"/>
                <w:color w:val="000000"/>
                <w:lang w:val="en-US"/>
              </w:rPr>
              <w:t>号球</w:t>
            </w:r>
            <w:r>
              <w:rPr>
                <w:rFonts w:hint="eastAsia"/>
                <w:color w:val="000000"/>
                <w:lang w:val="en-US"/>
              </w:rPr>
              <w:t>，国标，比赛专用。</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415"/>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4</w:t>
            </w:r>
          </w:p>
        </w:tc>
        <w:tc>
          <w:tcPr>
            <w:tcW w:w="1690" w:type="dxa"/>
            <w:vMerge w:val="restart"/>
            <w:tcBorders>
              <w:top w:val="nil"/>
              <w:left w:val="single" w:sz="8" w:space="0" w:color="000000"/>
              <w:bottom w:val="single" w:sz="8" w:space="0" w:color="000000"/>
              <w:right w:val="single" w:sz="8" w:space="0" w:color="000000"/>
            </w:tcBorders>
            <w:shd w:val="clear" w:color="auto" w:fill="auto"/>
            <w:vAlign w:val="center"/>
          </w:tcPr>
          <w:p w:rsidR="00116A89" w:rsidRDefault="00240CA8">
            <w:pPr>
              <w:widowControl/>
              <w:jc w:val="center"/>
              <w:textAlignment w:val="center"/>
              <w:rPr>
                <w:color w:val="000000"/>
                <w:sz w:val="21"/>
                <w:szCs w:val="21"/>
              </w:rPr>
            </w:pPr>
            <w:r>
              <w:rPr>
                <w:rFonts w:hint="eastAsia"/>
                <w:color w:val="000000"/>
                <w:sz w:val="21"/>
                <w:szCs w:val="21"/>
                <w:lang w:val="en-US"/>
              </w:rPr>
              <w:t>练习羽毛球拍</w:t>
            </w:r>
          </w:p>
        </w:tc>
        <w:tc>
          <w:tcPr>
            <w:tcW w:w="4335" w:type="dxa"/>
            <w:tcBorders>
              <w:top w:val="nil"/>
              <w:left w:val="nil"/>
              <w:bottom w:val="nil"/>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拍身长度：</w:t>
            </w:r>
            <w:r>
              <w:rPr>
                <w:rFonts w:hint="eastAsia"/>
                <w:color w:val="000000"/>
                <w:lang w:val="en-US"/>
              </w:rPr>
              <w:t>675MM</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副</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75</w:t>
            </w:r>
          </w:p>
        </w:tc>
      </w:tr>
      <w:tr w:rsidR="00116A89">
        <w:trPr>
          <w:trHeight w:val="27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nil"/>
              <w:left w:val="single" w:sz="8" w:space="0" w:color="000000"/>
              <w:bottom w:val="single" w:sz="8" w:space="0" w:color="000000"/>
              <w:right w:val="single" w:sz="8" w:space="0" w:color="000000"/>
            </w:tcBorders>
            <w:shd w:val="clear" w:color="auto" w:fill="auto"/>
            <w:vAlign w:val="center"/>
          </w:tcPr>
          <w:p w:rsidR="00116A89" w:rsidRDefault="00116A89">
            <w:pPr>
              <w:jc w:val="center"/>
              <w:rPr>
                <w:color w:val="000000"/>
                <w:sz w:val="21"/>
                <w:szCs w:val="21"/>
              </w:rPr>
            </w:pPr>
          </w:p>
        </w:tc>
        <w:tc>
          <w:tcPr>
            <w:tcW w:w="4335" w:type="dxa"/>
            <w:tcBorders>
              <w:top w:val="nil"/>
              <w:left w:val="nil"/>
              <w:bottom w:val="nil"/>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拍柄粗细：</w:t>
            </w:r>
            <w:r>
              <w:rPr>
                <w:rFonts w:hint="eastAsia"/>
                <w:color w:val="000000"/>
                <w:lang w:val="en-US"/>
              </w:rPr>
              <w:t>G4</w:t>
            </w: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27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nil"/>
              <w:left w:val="single" w:sz="8" w:space="0" w:color="000000"/>
              <w:bottom w:val="single" w:sz="8" w:space="0" w:color="000000"/>
              <w:right w:val="single" w:sz="8" w:space="0" w:color="000000"/>
            </w:tcBorders>
            <w:shd w:val="clear" w:color="auto" w:fill="auto"/>
            <w:vAlign w:val="center"/>
          </w:tcPr>
          <w:p w:rsidR="00116A89" w:rsidRDefault="00116A89">
            <w:pPr>
              <w:jc w:val="cente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空拍重量：</w:t>
            </w:r>
            <w:r>
              <w:rPr>
                <w:rFonts w:hint="eastAsia"/>
                <w:color w:val="000000"/>
                <w:lang w:val="en-US"/>
              </w:rPr>
              <w:t>4U</w:t>
            </w: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27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5</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羽毛球架</w:t>
            </w:r>
          </w:p>
        </w:tc>
        <w:tc>
          <w:tcPr>
            <w:tcW w:w="4335" w:type="dxa"/>
            <w:tcBorders>
              <w:top w:val="nil"/>
              <w:left w:val="nil"/>
              <w:bottom w:val="nil"/>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移动式网柱</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副</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10</w:t>
            </w:r>
          </w:p>
        </w:tc>
      </w:tr>
      <w:tr w:rsidR="00116A89">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116A89">
            <w:pPr>
              <w:rPr>
                <w:color w:val="000000"/>
                <w:sz w:val="21"/>
                <w:szCs w:val="21"/>
              </w:rPr>
            </w:pPr>
          </w:p>
        </w:tc>
        <w:tc>
          <w:tcPr>
            <w:tcW w:w="4335" w:type="dxa"/>
            <w:tcBorders>
              <w:top w:val="nil"/>
              <w:left w:val="nil"/>
              <w:bottom w:val="nil"/>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室内室外通用</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116A89">
            <w:pP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底座重量</w:t>
            </w:r>
            <w:r>
              <w:rPr>
                <w:rFonts w:hint="eastAsia"/>
                <w:color w:val="000000"/>
                <w:lang w:val="en-US"/>
              </w:rPr>
              <w:t>70kg</w:t>
            </w:r>
            <w:r>
              <w:rPr>
                <w:rFonts w:hint="eastAsia"/>
                <w:color w:val="000000"/>
                <w:lang w:val="en-US"/>
              </w:rPr>
              <w:t>左右</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47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6</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羽毛球网</w:t>
            </w: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国标，</w:t>
            </w:r>
            <w:r>
              <w:rPr>
                <w:rFonts w:hint="eastAsia"/>
                <w:color w:val="000000"/>
                <w:lang w:val="en-US"/>
              </w:rPr>
              <w:t>尼龙</w:t>
            </w:r>
            <w:r>
              <w:rPr>
                <w:rFonts w:hint="eastAsia"/>
                <w:color w:val="000000"/>
                <w:lang w:val="en-US"/>
              </w:rPr>
              <w:t>/</w:t>
            </w:r>
            <w:r>
              <w:rPr>
                <w:rFonts w:hint="eastAsia"/>
                <w:color w:val="000000"/>
                <w:lang w:val="en-US"/>
              </w:rPr>
              <w:t>涤纶</w:t>
            </w:r>
            <w:r>
              <w:rPr>
                <w:rFonts w:hint="eastAsia"/>
                <w:color w:val="000000"/>
                <w:lang w:val="en-US"/>
              </w:rPr>
              <w:t>/PE</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张</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16</w:t>
            </w:r>
          </w:p>
        </w:tc>
      </w:tr>
      <w:tr w:rsidR="00116A89">
        <w:trPr>
          <w:trHeight w:val="45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7</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训练羽毛球</w:t>
            </w: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国标，</w:t>
            </w:r>
            <w:r>
              <w:rPr>
                <w:rFonts w:hint="eastAsia"/>
                <w:color w:val="000000"/>
                <w:lang w:val="en-US"/>
              </w:rPr>
              <w:t>鸭毛、鹅毛</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筒</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240</w:t>
            </w:r>
          </w:p>
        </w:tc>
      </w:tr>
      <w:tr w:rsidR="00116A89">
        <w:trPr>
          <w:trHeight w:val="505"/>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8</w:t>
            </w:r>
          </w:p>
        </w:tc>
        <w:tc>
          <w:tcPr>
            <w:tcW w:w="1690" w:type="dxa"/>
            <w:vMerge w:val="restart"/>
            <w:tcBorders>
              <w:top w:val="nil"/>
              <w:left w:val="single" w:sz="8" w:space="0" w:color="000000"/>
              <w:bottom w:val="single" w:sz="8" w:space="0" w:color="000000"/>
              <w:right w:val="single" w:sz="8" w:space="0" w:color="000000"/>
            </w:tcBorders>
            <w:shd w:val="clear" w:color="auto" w:fill="auto"/>
            <w:vAlign w:val="center"/>
          </w:tcPr>
          <w:p w:rsidR="00116A89" w:rsidRDefault="00240CA8">
            <w:pPr>
              <w:widowControl/>
              <w:jc w:val="center"/>
              <w:textAlignment w:val="center"/>
              <w:rPr>
                <w:color w:val="000000"/>
                <w:sz w:val="21"/>
                <w:szCs w:val="21"/>
              </w:rPr>
            </w:pPr>
            <w:r>
              <w:rPr>
                <w:rFonts w:hint="eastAsia"/>
                <w:color w:val="000000"/>
                <w:sz w:val="21"/>
                <w:szCs w:val="21"/>
                <w:lang w:val="en-US"/>
              </w:rPr>
              <w:t>排球训练架</w:t>
            </w:r>
          </w:p>
        </w:tc>
        <w:tc>
          <w:tcPr>
            <w:tcW w:w="4335" w:type="dxa"/>
            <w:tcBorders>
              <w:top w:val="nil"/>
              <w:left w:val="nil"/>
              <w:bottom w:val="nil"/>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移动式手摇排球升降柱</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w:t>
            </w:r>
          </w:p>
        </w:tc>
      </w:tr>
      <w:tr w:rsidR="00116A89">
        <w:trPr>
          <w:trHeight w:val="27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nil"/>
              <w:left w:val="single" w:sz="8" w:space="0" w:color="000000"/>
              <w:bottom w:val="single" w:sz="8" w:space="0" w:color="000000"/>
              <w:right w:val="single" w:sz="8" w:space="0" w:color="000000"/>
            </w:tcBorders>
            <w:shd w:val="clear" w:color="auto" w:fill="auto"/>
            <w:vAlign w:val="center"/>
          </w:tcPr>
          <w:p w:rsidR="00116A89" w:rsidRDefault="00116A89">
            <w:pPr>
              <w:jc w:val="cente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钢管、不锈钢管</w:t>
            </w: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380"/>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9</w:t>
            </w:r>
          </w:p>
        </w:tc>
        <w:tc>
          <w:tcPr>
            <w:tcW w:w="1690" w:type="dxa"/>
            <w:vMerge w:val="restart"/>
            <w:tcBorders>
              <w:top w:val="nil"/>
              <w:left w:val="single" w:sz="8" w:space="0" w:color="000000"/>
              <w:bottom w:val="single" w:sz="8" w:space="0" w:color="000000"/>
              <w:right w:val="single" w:sz="8" w:space="0" w:color="000000"/>
            </w:tcBorders>
            <w:shd w:val="clear" w:color="auto" w:fill="auto"/>
            <w:vAlign w:val="center"/>
          </w:tcPr>
          <w:p w:rsidR="00116A89" w:rsidRDefault="00240CA8">
            <w:pPr>
              <w:widowControl/>
              <w:jc w:val="center"/>
              <w:textAlignment w:val="center"/>
              <w:rPr>
                <w:color w:val="000000"/>
                <w:sz w:val="21"/>
                <w:szCs w:val="21"/>
              </w:rPr>
            </w:pPr>
            <w:r>
              <w:rPr>
                <w:rFonts w:hint="eastAsia"/>
                <w:color w:val="000000"/>
                <w:sz w:val="21"/>
                <w:szCs w:val="21"/>
                <w:lang w:val="en-US"/>
              </w:rPr>
              <w:t>排球扣球训练器</w:t>
            </w:r>
          </w:p>
        </w:tc>
        <w:tc>
          <w:tcPr>
            <w:tcW w:w="4335" w:type="dxa"/>
            <w:tcBorders>
              <w:top w:val="nil"/>
              <w:left w:val="nil"/>
              <w:bottom w:val="nil"/>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不锈钢、铝合金材质</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w:t>
            </w:r>
          </w:p>
        </w:tc>
      </w:tr>
      <w:tr w:rsidR="00116A89">
        <w:trPr>
          <w:trHeight w:val="285"/>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nil"/>
              <w:left w:val="single" w:sz="8" w:space="0" w:color="000000"/>
              <w:bottom w:val="single" w:sz="8" w:space="0" w:color="000000"/>
              <w:right w:val="single" w:sz="8" w:space="0" w:color="000000"/>
            </w:tcBorders>
            <w:shd w:val="clear" w:color="auto" w:fill="auto"/>
            <w:vAlign w:val="center"/>
          </w:tcPr>
          <w:p w:rsidR="00116A89" w:rsidRDefault="00116A89">
            <w:pPr>
              <w:jc w:val="cente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伸缩</w:t>
            </w:r>
            <w:proofErr w:type="gramStart"/>
            <w:r>
              <w:rPr>
                <w:rFonts w:hint="eastAsia"/>
                <w:color w:val="000000"/>
                <w:lang w:val="en-US"/>
              </w:rPr>
              <w:t>杆最高</w:t>
            </w:r>
            <w:proofErr w:type="gramEnd"/>
            <w:r>
              <w:rPr>
                <w:rFonts w:hint="eastAsia"/>
                <w:color w:val="000000"/>
                <w:lang w:val="en-US"/>
              </w:rPr>
              <w:t>可达</w:t>
            </w:r>
            <w:r>
              <w:rPr>
                <w:rFonts w:hint="eastAsia"/>
                <w:color w:val="000000"/>
                <w:lang w:val="en-US"/>
              </w:rPr>
              <w:t>3</w:t>
            </w:r>
            <w:r>
              <w:rPr>
                <w:rFonts w:hint="eastAsia"/>
                <w:color w:val="000000"/>
                <w:lang w:val="en-US"/>
              </w:rPr>
              <w:t>米</w:t>
            </w: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46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10</w:t>
            </w:r>
          </w:p>
        </w:tc>
        <w:tc>
          <w:tcPr>
            <w:tcW w:w="1690" w:type="dxa"/>
            <w:tcBorders>
              <w:top w:val="nil"/>
              <w:left w:val="nil"/>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乒乓球网</w:t>
            </w: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国标，比赛专用，</w:t>
            </w:r>
            <w:r>
              <w:rPr>
                <w:rFonts w:hint="eastAsia"/>
                <w:color w:val="000000"/>
                <w:lang w:val="en-US"/>
              </w:rPr>
              <w:t xml:space="preserve">P205 </w:t>
            </w:r>
            <w:r>
              <w:rPr>
                <w:rFonts w:hint="eastAsia"/>
                <w:color w:val="000000"/>
                <w:lang w:val="en-US"/>
              </w:rPr>
              <w:t>螺旋式</w:t>
            </w:r>
          </w:p>
        </w:tc>
        <w:tc>
          <w:tcPr>
            <w:tcW w:w="0" w:type="auto"/>
            <w:tcBorders>
              <w:top w:val="nil"/>
              <w:left w:val="nil"/>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副</w:t>
            </w:r>
          </w:p>
        </w:tc>
        <w:tc>
          <w:tcPr>
            <w:tcW w:w="0" w:type="auto"/>
            <w:tcBorders>
              <w:top w:val="nil"/>
              <w:left w:val="nil"/>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3</w:t>
            </w:r>
          </w:p>
        </w:tc>
      </w:tr>
      <w:tr w:rsidR="00116A89">
        <w:trPr>
          <w:trHeight w:val="28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11</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乒乓球</w:t>
            </w:r>
          </w:p>
        </w:tc>
        <w:tc>
          <w:tcPr>
            <w:tcW w:w="4335"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国标，比赛专用。</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200</w:t>
            </w:r>
          </w:p>
        </w:tc>
      </w:tr>
      <w:tr w:rsidR="00116A89">
        <w:trPr>
          <w:trHeight w:val="2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116A89">
            <w:pPr>
              <w:rPr>
                <w:color w:val="000000"/>
                <w:sz w:val="21"/>
                <w:szCs w:val="21"/>
              </w:rPr>
            </w:pPr>
          </w:p>
        </w:tc>
        <w:tc>
          <w:tcPr>
            <w:tcW w:w="4335"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89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lastRenderedPageBreak/>
              <w:t>12</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乒乓球拍</w:t>
            </w: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双面、套胶</w:t>
            </w:r>
            <w:r>
              <w:rPr>
                <w:rFonts w:hint="eastAsia"/>
                <w:color w:val="000000"/>
                <w:lang w:val="en-US"/>
              </w:rPr>
              <w:t>，国标，比赛专用。</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50</w:t>
            </w:r>
          </w:p>
        </w:tc>
      </w:tr>
      <w:tr w:rsidR="00116A89">
        <w:trPr>
          <w:trHeight w:val="44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13</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移动音箱</w:t>
            </w: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移动便携式、带话筒、</w:t>
            </w:r>
            <w:proofErr w:type="gramStart"/>
            <w:r>
              <w:rPr>
                <w:rFonts w:hint="eastAsia"/>
                <w:color w:val="000000"/>
                <w:lang w:val="en-US"/>
              </w:rPr>
              <w:t>蓝牙功能</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w:t>
            </w:r>
          </w:p>
        </w:tc>
      </w:tr>
      <w:tr w:rsidR="00116A89">
        <w:trPr>
          <w:trHeight w:val="465"/>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14</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小蜜蜂</w:t>
            </w: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 xml:space="preserve"> </w:t>
            </w:r>
            <w:r>
              <w:rPr>
                <w:rFonts w:hint="eastAsia"/>
                <w:color w:val="000000"/>
                <w:lang w:val="en-US"/>
              </w:rPr>
              <w:t>配麦克风和腰带</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10</w:t>
            </w:r>
          </w:p>
        </w:tc>
      </w:tr>
      <w:tr w:rsidR="00116A89">
        <w:trPr>
          <w:trHeight w:val="66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15</w:t>
            </w:r>
          </w:p>
        </w:tc>
        <w:tc>
          <w:tcPr>
            <w:tcW w:w="1690" w:type="dxa"/>
            <w:tcBorders>
              <w:top w:val="nil"/>
              <w:left w:val="nil"/>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地板胶</w:t>
            </w: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PVC</w:t>
            </w:r>
            <w:r>
              <w:rPr>
                <w:rFonts w:hint="eastAsia"/>
                <w:color w:val="000000"/>
                <w:lang w:val="en-US"/>
              </w:rPr>
              <w:t>薄膜、用于篮、排球、羽毛球场地划线</w:t>
            </w:r>
          </w:p>
        </w:tc>
        <w:tc>
          <w:tcPr>
            <w:tcW w:w="0" w:type="auto"/>
            <w:tcBorders>
              <w:top w:val="nil"/>
              <w:left w:val="nil"/>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tcBorders>
              <w:top w:val="nil"/>
              <w:left w:val="nil"/>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20</w:t>
            </w:r>
          </w:p>
        </w:tc>
      </w:tr>
      <w:tr w:rsidR="00116A89">
        <w:trPr>
          <w:trHeight w:val="27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16</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杠铃杆</w:t>
            </w:r>
          </w:p>
        </w:tc>
        <w:tc>
          <w:tcPr>
            <w:tcW w:w="4335" w:type="dxa"/>
            <w:tcBorders>
              <w:top w:val="nil"/>
              <w:left w:val="nil"/>
              <w:bottom w:val="nil"/>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1.5M</w:t>
            </w:r>
            <w:r>
              <w:rPr>
                <w:rFonts w:hint="eastAsia"/>
                <w:color w:val="000000"/>
                <w:lang w:val="en-US"/>
              </w:rPr>
              <w:t>直杆</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w:t>
            </w:r>
          </w:p>
        </w:tc>
      </w:tr>
      <w:tr w:rsidR="00116A89">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116A89">
            <w:pPr>
              <w:rPr>
                <w:color w:val="000000"/>
                <w:sz w:val="21"/>
                <w:szCs w:val="21"/>
              </w:rPr>
            </w:pPr>
          </w:p>
        </w:tc>
        <w:tc>
          <w:tcPr>
            <w:tcW w:w="4335" w:type="dxa"/>
            <w:tcBorders>
              <w:top w:val="nil"/>
              <w:left w:val="nil"/>
              <w:bottom w:val="nil"/>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12KG</w:t>
            </w:r>
            <w:r>
              <w:rPr>
                <w:rFonts w:hint="eastAsia"/>
                <w:color w:val="000000"/>
                <w:lang w:val="en-US"/>
              </w:rPr>
              <w:t>重量</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116A89">
            <w:pPr>
              <w:rPr>
                <w:color w:val="000000"/>
                <w:sz w:val="21"/>
                <w:szCs w:val="21"/>
              </w:rPr>
            </w:pPr>
          </w:p>
        </w:tc>
        <w:tc>
          <w:tcPr>
            <w:tcW w:w="4335" w:type="dxa"/>
            <w:tcBorders>
              <w:top w:val="nil"/>
              <w:left w:val="nil"/>
              <w:bottom w:val="single" w:sz="4" w:space="0" w:color="auto"/>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承重</w:t>
            </w:r>
            <w:r>
              <w:rPr>
                <w:rFonts w:hint="eastAsia"/>
                <w:color w:val="000000"/>
                <w:lang w:val="en-US"/>
              </w:rPr>
              <w:t>250KG</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58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17</w:t>
            </w:r>
          </w:p>
        </w:tc>
        <w:tc>
          <w:tcPr>
            <w:tcW w:w="1690" w:type="dxa"/>
            <w:tcBorders>
              <w:top w:val="single" w:sz="8" w:space="0" w:color="000000"/>
              <w:left w:val="single" w:sz="8" w:space="0" w:color="000000"/>
              <w:bottom w:val="single" w:sz="8" w:space="0" w:color="000000"/>
              <w:right w:val="single" w:sz="4" w:space="0" w:color="auto"/>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杠铃片</w:t>
            </w:r>
          </w:p>
        </w:tc>
        <w:tc>
          <w:tcPr>
            <w:tcW w:w="4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6A89" w:rsidRDefault="00240CA8">
            <w:pPr>
              <w:widowControl/>
              <w:textAlignment w:val="center"/>
              <w:rPr>
                <w:color w:val="000000"/>
                <w:lang w:val="en-US"/>
              </w:rPr>
            </w:pPr>
            <w:r>
              <w:rPr>
                <w:rFonts w:hint="eastAsia"/>
                <w:color w:val="000000"/>
                <w:lang w:val="en-US"/>
              </w:rPr>
              <w:t>5kg2</w:t>
            </w:r>
            <w:r>
              <w:rPr>
                <w:rFonts w:hint="eastAsia"/>
                <w:color w:val="000000"/>
                <w:lang w:val="en-US"/>
              </w:rPr>
              <w:t>片</w:t>
            </w:r>
          </w:p>
          <w:p w:rsidR="00116A89" w:rsidRDefault="00240CA8">
            <w:pPr>
              <w:widowControl/>
              <w:textAlignment w:val="center"/>
              <w:rPr>
                <w:color w:val="000000"/>
              </w:rPr>
            </w:pPr>
            <w:r>
              <w:rPr>
                <w:rFonts w:hint="eastAsia"/>
                <w:color w:val="000000"/>
                <w:lang w:val="en-US"/>
              </w:rPr>
              <w:t>10kg4</w:t>
            </w:r>
            <w:r>
              <w:rPr>
                <w:rFonts w:hint="eastAsia"/>
                <w:color w:val="000000"/>
                <w:lang w:val="en-US"/>
              </w:rPr>
              <w:t>片</w:t>
            </w:r>
          </w:p>
        </w:tc>
        <w:tc>
          <w:tcPr>
            <w:tcW w:w="0" w:type="auto"/>
            <w:tcBorders>
              <w:top w:val="single" w:sz="8" w:space="0" w:color="000000"/>
              <w:left w:val="single" w:sz="4" w:space="0" w:color="auto"/>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10</w:t>
            </w:r>
          </w:p>
        </w:tc>
      </w:tr>
      <w:tr w:rsidR="00116A89">
        <w:trPr>
          <w:trHeight w:val="28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18</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textAlignment w:val="center"/>
              <w:rPr>
                <w:color w:val="000000"/>
                <w:sz w:val="21"/>
                <w:szCs w:val="21"/>
              </w:rPr>
            </w:pPr>
            <w:r>
              <w:rPr>
                <w:rFonts w:hint="eastAsia"/>
                <w:color w:val="000000"/>
                <w:sz w:val="21"/>
                <w:szCs w:val="21"/>
                <w:lang w:val="en-US"/>
              </w:rPr>
              <w:t>哑铃</w:t>
            </w:r>
          </w:p>
        </w:tc>
        <w:tc>
          <w:tcPr>
            <w:tcW w:w="4335" w:type="dxa"/>
            <w:tcBorders>
              <w:top w:val="single" w:sz="4" w:space="0" w:color="auto"/>
              <w:left w:val="nil"/>
              <w:bottom w:val="nil"/>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5kg2</w:t>
            </w:r>
            <w:r>
              <w:rPr>
                <w:rFonts w:hint="eastAsia"/>
                <w:color w:val="000000"/>
                <w:lang w:val="en-US"/>
              </w:rPr>
              <w:t>个</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8</w:t>
            </w:r>
          </w:p>
        </w:tc>
      </w:tr>
      <w:tr w:rsidR="00116A89">
        <w:trPr>
          <w:trHeight w:val="2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rPr>
                <w:color w:val="000000"/>
                <w:sz w:val="21"/>
                <w:szCs w:val="21"/>
              </w:rPr>
            </w:pPr>
          </w:p>
        </w:tc>
        <w:tc>
          <w:tcPr>
            <w:tcW w:w="4335" w:type="dxa"/>
            <w:tcBorders>
              <w:top w:val="nil"/>
              <w:left w:val="nil"/>
              <w:bottom w:val="nil"/>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7.5kg4</w:t>
            </w:r>
            <w:r>
              <w:rPr>
                <w:rFonts w:hint="eastAsia"/>
                <w:color w:val="000000"/>
                <w:lang w:val="en-US"/>
              </w:rPr>
              <w:t>个</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2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10kg4</w:t>
            </w:r>
            <w:r>
              <w:rPr>
                <w:rFonts w:hint="eastAsia"/>
                <w:color w:val="000000"/>
                <w:lang w:val="en-US"/>
              </w:rPr>
              <w:t>个</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27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19</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textAlignment w:val="center"/>
              <w:rPr>
                <w:color w:val="000000"/>
                <w:sz w:val="21"/>
                <w:szCs w:val="21"/>
              </w:rPr>
            </w:pPr>
            <w:r>
              <w:rPr>
                <w:rFonts w:hint="eastAsia"/>
                <w:color w:val="000000"/>
                <w:sz w:val="21"/>
                <w:szCs w:val="21"/>
                <w:lang w:val="en-US"/>
              </w:rPr>
              <w:t>软梯</w:t>
            </w:r>
          </w:p>
        </w:tc>
        <w:tc>
          <w:tcPr>
            <w:tcW w:w="4335" w:type="dxa"/>
            <w:tcBorders>
              <w:top w:val="nil"/>
              <w:left w:val="single" w:sz="8" w:space="0" w:color="000000"/>
              <w:bottom w:val="nil"/>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环保</w:t>
            </w:r>
            <w:r>
              <w:rPr>
                <w:rFonts w:hint="eastAsia"/>
                <w:color w:val="000000"/>
                <w:lang w:val="en-US"/>
              </w:rPr>
              <w:t>PP</w:t>
            </w:r>
            <w:r>
              <w:rPr>
                <w:rFonts w:hint="eastAsia"/>
                <w:color w:val="000000"/>
                <w:lang w:val="en-US"/>
              </w:rPr>
              <w:t>材质</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12</w:t>
            </w:r>
          </w:p>
        </w:tc>
      </w:tr>
      <w:tr w:rsidR="00116A89">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rPr>
                <w:color w:val="000000"/>
                <w:sz w:val="21"/>
                <w:szCs w:val="21"/>
              </w:rPr>
            </w:pPr>
          </w:p>
        </w:tc>
        <w:tc>
          <w:tcPr>
            <w:tcW w:w="4335" w:type="dxa"/>
            <w:tcBorders>
              <w:top w:val="nil"/>
              <w:left w:val="single" w:sz="8" w:space="0" w:color="000000"/>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12</w:t>
            </w:r>
            <w:r>
              <w:rPr>
                <w:rFonts w:hint="eastAsia"/>
                <w:color w:val="000000"/>
                <w:lang w:val="en-US"/>
              </w:rPr>
              <w:t>节</w:t>
            </w:r>
            <w:r>
              <w:rPr>
                <w:rFonts w:hint="eastAsia"/>
                <w:color w:val="000000"/>
                <w:lang w:val="en-US"/>
              </w:rPr>
              <w:t>5</w:t>
            </w:r>
            <w:r>
              <w:rPr>
                <w:rFonts w:hint="eastAsia"/>
                <w:color w:val="000000"/>
                <w:lang w:val="en-US"/>
              </w:rPr>
              <w:t>米</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27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20</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弹力带</w:t>
            </w:r>
          </w:p>
        </w:tc>
        <w:tc>
          <w:tcPr>
            <w:tcW w:w="4335" w:type="dxa"/>
            <w:tcBorders>
              <w:top w:val="nil"/>
              <w:left w:val="nil"/>
              <w:bottom w:val="nil"/>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多功能弹力带</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7</w:t>
            </w:r>
          </w:p>
        </w:tc>
      </w:tr>
      <w:tr w:rsidR="00116A89">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116A89">
            <w:pP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天然乳胶材质</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116A89">
            <w:pPr>
              <w:jc w:val="center"/>
              <w:rPr>
                <w:color w:val="000000"/>
              </w:rPr>
            </w:pPr>
          </w:p>
        </w:tc>
      </w:tr>
      <w:tr w:rsidR="00116A89">
        <w:trPr>
          <w:trHeight w:val="498"/>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21</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跳绳</w:t>
            </w: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专业竞速跳绳</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40</w:t>
            </w:r>
          </w:p>
        </w:tc>
      </w:tr>
      <w:tr w:rsidR="00116A89">
        <w:trPr>
          <w:trHeight w:val="1068"/>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22</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大跳绳</w:t>
            </w: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PVC</w:t>
            </w:r>
            <w:r>
              <w:rPr>
                <w:rFonts w:hint="eastAsia"/>
                <w:color w:val="000000"/>
                <w:lang w:val="en-US"/>
              </w:rPr>
              <w:t>、</w:t>
            </w:r>
            <w:r>
              <w:rPr>
                <w:rFonts w:hint="eastAsia"/>
                <w:color w:val="000000"/>
                <w:lang w:val="en-US"/>
              </w:rPr>
              <w:t>ABS</w:t>
            </w:r>
            <w:r>
              <w:rPr>
                <w:rFonts w:hint="eastAsia"/>
                <w:color w:val="000000"/>
                <w:lang w:val="en-US"/>
              </w:rPr>
              <w:t>材质</w:t>
            </w:r>
            <w:r>
              <w:rPr>
                <w:rFonts w:hint="eastAsia"/>
                <w:color w:val="000000"/>
                <w:lang w:val="en-US"/>
              </w:rPr>
              <w:t xml:space="preserve">  7-8</w:t>
            </w:r>
            <w:r>
              <w:rPr>
                <w:rFonts w:hint="eastAsia"/>
                <w:color w:val="000000"/>
                <w:lang w:val="en-US"/>
              </w:rPr>
              <w:t>米</w:t>
            </w:r>
          </w:p>
          <w:p w:rsidR="00116A89" w:rsidRDefault="00240CA8">
            <w:pPr>
              <w:widowControl/>
              <w:textAlignment w:val="center"/>
              <w:rPr>
                <w:color w:val="000000"/>
              </w:rPr>
            </w:pPr>
            <w:r>
              <w:rPr>
                <w:rFonts w:hint="eastAsia"/>
                <w:color w:val="000000"/>
                <w:lang w:val="en-US"/>
              </w:rPr>
              <w:t>铝合金手柄</w:t>
            </w:r>
          </w:p>
          <w:p w:rsidR="00116A89" w:rsidRDefault="00240CA8">
            <w:pPr>
              <w:widowControl/>
              <w:textAlignment w:val="center"/>
              <w:rPr>
                <w:color w:val="000000"/>
              </w:rPr>
            </w:pPr>
            <w:r>
              <w:rPr>
                <w:rFonts w:hint="eastAsia"/>
                <w:color w:val="000000"/>
                <w:lang w:val="en-US"/>
              </w:rPr>
              <w:t>绳子直径</w:t>
            </w:r>
            <w:r>
              <w:rPr>
                <w:rFonts w:hint="eastAsia"/>
                <w:color w:val="000000"/>
                <w:lang w:val="en-US"/>
              </w:rPr>
              <w:t>8/9mm</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10</w:t>
            </w:r>
          </w:p>
        </w:tc>
      </w:tr>
      <w:tr w:rsidR="00116A89">
        <w:trPr>
          <w:trHeight w:val="1173"/>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23</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平衡垫</w:t>
            </w: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lang w:val="en-US"/>
              </w:rPr>
            </w:pPr>
            <w:r>
              <w:rPr>
                <w:rFonts w:hint="eastAsia"/>
                <w:color w:val="000000"/>
                <w:lang w:val="en-US"/>
              </w:rPr>
              <w:t>PVC</w:t>
            </w:r>
            <w:r>
              <w:rPr>
                <w:rFonts w:hint="eastAsia"/>
                <w:color w:val="000000"/>
                <w:lang w:val="en-US"/>
              </w:rPr>
              <w:t>材质</w:t>
            </w:r>
          </w:p>
          <w:p w:rsidR="00116A89" w:rsidRDefault="00240CA8">
            <w:pPr>
              <w:widowControl/>
              <w:textAlignment w:val="center"/>
              <w:rPr>
                <w:color w:val="000000"/>
              </w:rPr>
            </w:pPr>
            <w:r>
              <w:rPr>
                <w:rFonts w:hint="eastAsia"/>
                <w:color w:val="000000"/>
                <w:lang w:val="en-US"/>
              </w:rPr>
              <w:t>配气筒和气针</w:t>
            </w:r>
          </w:p>
          <w:p w:rsidR="00116A89" w:rsidRDefault="00240CA8">
            <w:pPr>
              <w:widowControl/>
              <w:textAlignment w:val="center"/>
              <w:rPr>
                <w:color w:val="000000"/>
              </w:rPr>
            </w:pPr>
            <w:r>
              <w:rPr>
                <w:rFonts w:hint="eastAsia"/>
                <w:color w:val="000000"/>
                <w:lang w:val="en-US"/>
              </w:rPr>
              <w:t>直径</w:t>
            </w:r>
            <w:r>
              <w:rPr>
                <w:rFonts w:hint="eastAsia"/>
                <w:color w:val="000000"/>
                <w:lang w:val="en-US"/>
              </w:rPr>
              <w:t>30-40cm</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3</w:t>
            </w:r>
          </w:p>
        </w:tc>
      </w:tr>
      <w:tr w:rsidR="00116A89">
        <w:trPr>
          <w:trHeight w:val="91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24</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泡沫轴</w:t>
            </w: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lang w:val="en-US"/>
              </w:rPr>
            </w:pPr>
            <w:r>
              <w:rPr>
                <w:rFonts w:hint="eastAsia"/>
                <w:color w:val="000000"/>
                <w:lang w:val="en-US"/>
              </w:rPr>
              <w:t xml:space="preserve">EVA\PVC  </w:t>
            </w:r>
          </w:p>
          <w:p w:rsidR="00116A89" w:rsidRDefault="00240CA8">
            <w:pPr>
              <w:widowControl/>
              <w:textAlignment w:val="center"/>
              <w:rPr>
                <w:color w:val="000000"/>
              </w:rPr>
            </w:pPr>
            <w:r>
              <w:rPr>
                <w:rFonts w:hint="eastAsia"/>
                <w:color w:val="000000"/>
                <w:lang w:val="en-US"/>
              </w:rPr>
              <w:t>33/45CM*14CM</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3</w:t>
            </w:r>
          </w:p>
        </w:tc>
      </w:tr>
      <w:tr w:rsidR="00116A89">
        <w:trPr>
          <w:trHeight w:val="117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25</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电气筒</w:t>
            </w:r>
          </w:p>
        </w:tc>
        <w:tc>
          <w:tcPr>
            <w:tcW w:w="4335" w:type="dxa"/>
            <w:tcBorders>
              <w:top w:val="nil"/>
              <w:left w:val="nil"/>
              <w:bottom w:val="single" w:sz="8" w:space="0" w:color="000000"/>
              <w:right w:val="single" w:sz="8" w:space="0" w:color="000000"/>
            </w:tcBorders>
            <w:shd w:val="clear" w:color="auto" w:fill="auto"/>
            <w:noWrap/>
            <w:vAlign w:val="center"/>
          </w:tcPr>
          <w:p w:rsidR="00116A89" w:rsidRDefault="00240CA8">
            <w:pPr>
              <w:widowControl/>
              <w:textAlignment w:val="center"/>
              <w:rPr>
                <w:color w:val="000000"/>
                <w:lang w:val="en-US"/>
              </w:rPr>
            </w:pPr>
            <w:r>
              <w:rPr>
                <w:rFonts w:hint="eastAsia"/>
                <w:color w:val="000000"/>
                <w:lang w:val="en-US"/>
              </w:rPr>
              <w:t>插电式打气筒</w:t>
            </w:r>
          </w:p>
          <w:p w:rsidR="00116A89" w:rsidRDefault="00240CA8">
            <w:pPr>
              <w:widowControl/>
              <w:textAlignment w:val="center"/>
              <w:rPr>
                <w:color w:val="000000"/>
              </w:rPr>
            </w:pPr>
            <w:r>
              <w:rPr>
                <w:rFonts w:hint="eastAsia"/>
                <w:color w:val="000000"/>
                <w:lang w:val="en-US"/>
              </w:rPr>
              <w:t>气压：</w:t>
            </w:r>
            <w:r>
              <w:rPr>
                <w:rFonts w:hint="eastAsia"/>
                <w:color w:val="000000"/>
                <w:lang w:val="en-US"/>
              </w:rPr>
              <w:t>150PSI</w:t>
            </w:r>
          </w:p>
          <w:p w:rsidR="00116A89" w:rsidRDefault="00240CA8">
            <w:pPr>
              <w:widowControl/>
              <w:textAlignment w:val="center"/>
              <w:rPr>
                <w:color w:val="000000"/>
              </w:rPr>
            </w:pPr>
            <w:r>
              <w:rPr>
                <w:rFonts w:hint="eastAsia"/>
                <w:color w:val="000000"/>
                <w:lang w:val="en-US"/>
              </w:rPr>
              <w:t>标准电压：</w:t>
            </w:r>
            <w:r>
              <w:rPr>
                <w:rFonts w:hint="eastAsia"/>
                <w:color w:val="000000"/>
                <w:lang w:val="en-US"/>
              </w:rPr>
              <w:t>220V</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w:t>
            </w:r>
          </w:p>
        </w:tc>
      </w:tr>
      <w:tr w:rsidR="00116A89">
        <w:trPr>
          <w:trHeight w:val="9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26</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练习排球</w:t>
            </w:r>
          </w:p>
        </w:tc>
        <w:tc>
          <w:tcPr>
            <w:tcW w:w="4335" w:type="dxa"/>
            <w:tcBorders>
              <w:top w:val="nil"/>
              <w:left w:val="nil"/>
              <w:bottom w:val="single" w:sz="4" w:space="0" w:color="auto"/>
              <w:right w:val="single" w:sz="8" w:space="0" w:color="000000"/>
            </w:tcBorders>
            <w:shd w:val="clear" w:color="auto" w:fill="auto"/>
            <w:noWrap/>
            <w:vAlign w:val="center"/>
          </w:tcPr>
          <w:p w:rsidR="00116A89" w:rsidRDefault="00240CA8">
            <w:pPr>
              <w:widowControl/>
              <w:textAlignment w:val="center"/>
              <w:rPr>
                <w:color w:val="000000"/>
              </w:rPr>
            </w:pPr>
            <w:r>
              <w:rPr>
                <w:rFonts w:hint="eastAsia"/>
                <w:color w:val="000000"/>
                <w:lang w:val="en-US"/>
              </w:rPr>
              <w:t>标准</w:t>
            </w:r>
            <w:r>
              <w:rPr>
                <w:rFonts w:hint="eastAsia"/>
                <w:color w:val="000000"/>
                <w:lang w:val="en-US"/>
              </w:rPr>
              <w:t>5</w:t>
            </w:r>
            <w:r>
              <w:rPr>
                <w:rFonts w:hint="eastAsia"/>
                <w:color w:val="000000"/>
                <w:lang w:val="en-US"/>
              </w:rPr>
              <w:t>号球</w:t>
            </w:r>
            <w:r>
              <w:rPr>
                <w:rFonts w:hint="eastAsia"/>
                <w:color w:val="000000"/>
                <w:lang w:val="en-US"/>
              </w:rPr>
              <w:t>，国标，比赛专用</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100</w:t>
            </w:r>
          </w:p>
        </w:tc>
      </w:tr>
      <w:tr w:rsidR="00116A89">
        <w:trPr>
          <w:trHeight w:val="890"/>
        </w:trPr>
        <w:tc>
          <w:tcPr>
            <w:tcW w:w="0" w:type="auto"/>
            <w:tcBorders>
              <w:top w:val="single" w:sz="8" w:space="0" w:color="000000"/>
              <w:left w:val="single" w:sz="8" w:space="0" w:color="000000"/>
              <w:bottom w:val="single" w:sz="4" w:space="0" w:color="auto"/>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27</w:t>
            </w:r>
          </w:p>
        </w:tc>
        <w:tc>
          <w:tcPr>
            <w:tcW w:w="1690" w:type="dxa"/>
            <w:tcBorders>
              <w:top w:val="single" w:sz="8" w:space="0" w:color="000000"/>
              <w:left w:val="single" w:sz="8" w:space="0" w:color="000000"/>
              <w:bottom w:val="single" w:sz="4" w:space="0" w:color="auto"/>
              <w:right w:val="single" w:sz="4" w:space="0" w:color="auto"/>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气排球</w:t>
            </w:r>
          </w:p>
        </w:tc>
        <w:tc>
          <w:tcPr>
            <w:tcW w:w="4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6A89" w:rsidRDefault="00240CA8">
            <w:pPr>
              <w:widowControl/>
              <w:textAlignment w:val="center"/>
              <w:rPr>
                <w:color w:val="000000"/>
              </w:rPr>
            </w:pPr>
            <w:r>
              <w:rPr>
                <w:rFonts w:hint="eastAsia"/>
                <w:color w:val="000000"/>
                <w:lang w:val="en-US"/>
              </w:rPr>
              <w:t>EVA</w:t>
            </w:r>
            <w:r>
              <w:rPr>
                <w:rFonts w:hint="eastAsia"/>
                <w:color w:val="000000"/>
                <w:lang w:val="en-US"/>
              </w:rPr>
              <w:t>、</w:t>
            </w:r>
            <w:r>
              <w:rPr>
                <w:rFonts w:hint="eastAsia"/>
                <w:color w:val="000000"/>
                <w:lang w:val="en-US"/>
              </w:rPr>
              <w:t>EPDM</w:t>
            </w:r>
            <w:r>
              <w:rPr>
                <w:rFonts w:hint="eastAsia"/>
                <w:color w:val="000000"/>
                <w:lang w:val="en-US"/>
              </w:rPr>
              <w:t>材质</w:t>
            </w:r>
          </w:p>
          <w:p w:rsidR="00116A89" w:rsidRDefault="00240CA8">
            <w:pPr>
              <w:widowControl/>
              <w:textAlignment w:val="center"/>
              <w:rPr>
                <w:color w:val="000000"/>
              </w:rPr>
            </w:pPr>
            <w:r>
              <w:rPr>
                <w:rFonts w:hint="eastAsia"/>
                <w:color w:val="000000"/>
                <w:lang w:val="en-US"/>
              </w:rPr>
              <w:t>重量：</w:t>
            </w:r>
            <w:r>
              <w:rPr>
                <w:rFonts w:hint="eastAsia"/>
                <w:color w:val="000000"/>
                <w:lang w:val="en-US"/>
              </w:rPr>
              <w:t>130-140g</w:t>
            </w:r>
          </w:p>
          <w:p w:rsidR="00116A89" w:rsidRDefault="00240CA8">
            <w:pPr>
              <w:widowControl/>
              <w:textAlignment w:val="center"/>
              <w:rPr>
                <w:color w:val="000000"/>
              </w:rPr>
            </w:pPr>
            <w:r>
              <w:rPr>
                <w:rFonts w:hint="eastAsia"/>
                <w:color w:val="000000"/>
                <w:lang w:val="en-US"/>
              </w:rPr>
              <w:t>周长：</w:t>
            </w:r>
            <w:r>
              <w:rPr>
                <w:rFonts w:hint="eastAsia"/>
                <w:color w:val="000000"/>
                <w:lang w:val="en-US"/>
              </w:rPr>
              <w:t>650-670mm</w:t>
            </w:r>
          </w:p>
        </w:tc>
        <w:tc>
          <w:tcPr>
            <w:tcW w:w="0" w:type="auto"/>
            <w:tcBorders>
              <w:top w:val="single" w:sz="8" w:space="0" w:color="000000"/>
              <w:left w:val="single" w:sz="4" w:space="0" w:color="auto"/>
              <w:bottom w:val="single" w:sz="4" w:space="0" w:color="auto"/>
              <w:right w:val="single" w:sz="8" w:space="0" w:color="000000"/>
            </w:tcBorders>
            <w:shd w:val="clear" w:color="auto" w:fill="auto"/>
            <w:noWrap/>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4" w:space="0" w:color="auto"/>
              <w:right w:val="single" w:sz="8" w:space="0" w:color="000000"/>
            </w:tcBorders>
            <w:shd w:val="clear" w:color="auto" w:fill="auto"/>
            <w:noWrap/>
            <w:vAlign w:val="center"/>
          </w:tcPr>
          <w:p w:rsidR="00116A89" w:rsidRDefault="00240CA8">
            <w:pPr>
              <w:widowControl/>
              <w:jc w:val="center"/>
              <w:textAlignment w:val="center"/>
              <w:rPr>
                <w:color w:val="000000"/>
              </w:rPr>
            </w:pPr>
            <w:r>
              <w:rPr>
                <w:rFonts w:hint="eastAsia"/>
                <w:color w:val="000000"/>
                <w:lang w:val="en-US"/>
              </w:rPr>
              <w:t>10</w:t>
            </w:r>
          </w:p>
        </w:tc>
      </w:tr>
      <w:tr w:rsidR="00116A8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116A89" w:rsidRDefault="00240CA8">
            <w:pPr>
              <w:jc w:val="center"/>
              <w:rPr>
                <w:color w:val="000000"/>
                <w:lang w:val="en-US"/>
              </w:rPr>
            </w:pPr>
            <w:r>
              <w:rPr>
                <w:rFonts w:hint="eastAsia"/>
                <w:color w:val="000000"/>
                <w:lang w:val="en-US"/>
              </w:rPr>
              <w:t>28</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练习篮球</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lang w:val="en-US"/>
              </w:rPr>
            </w:pPr>
            <w:r>
              <w:rPr>
                <w:rFonts w:hint="eastAsia"/>
                <w:color w:val="000000"/>
                <w:lang w:val="en-US"/>
              </w:rPr>
              <w:t>7</w:t>
            </w:r>
            <w:r>
              <w:rPr>
                <w:rFonts w:hint="eastAsia"/>
                <w:color w:val="000000"/>
                <w:lang w:val="en-US"/>
              </w:rPr>
              <w:t>号球</w:t>
            </w:r>
            <w:r>
              <w:rPr>
                <w:rFonts w:hint="eastAsia"/>
                <w:color w:val="000000"/>
                <w:lang w:val="en-US"/>
              </w:rPr>
              <w:t>，国标，比赛专用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50</w:t>
            </w:r>
          </w:p>
        </w:tc>
      </w:tr>
      <w:tr w:rsidR="00116A8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116A89" w:rsidRDefault="00240CA8">
            <w:pPr>
              <w:jc w:val="center"/>
              <w:rPr>
                <w:color w:val="000000"/>
                <w:lang w:val="en-US"/>
              </w:rPr>
            </w:pPr>
            <w:r>
              <w:rPr>
                <w:rFonts w:hint="eastAsia"/>
                <w:color w:val="000000"/>
                <w:lang w:val="en-US"/>
              </w:rPr>
              <w:t>29</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练习足球</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lang w:val="en-US"/>
              </w:rPr>
            </w:pPr>
            <w:r>
              <w:rPr>
                <w:rFonts w:hint="eastAsia"/>
                <w:color w:val="000000"/>
                <w:lang w:val="en-US"/>
              </w:rPr>
              <w:t>标准</w:t>
            </w:r>
            <w:r>
              <w:rPr>
                <w:rFonts w:hint="eastAsia"/>
                <w:color w:val="000000"/>
                <w:lang w:val="en-US"/>
              </w:rPr>
              <w:t>5</w:t>
            </w:r>
            <w:r>
              <w:rPr>
                <w:rFonts w:hint="eastAsia"/>
                <w:color w:val="000000"/>
                <w:lang w:val="en-US"/>
              </w:rPr>
              <w:t>号球</w:t>
            </w:r>
            <w:r>
              <w:rPr>
                <w:rFonts w:hint="eastAsia"/>
                <w:color w:val="000000"/>
                <w:lang w:val="en-US"/>
              </w:rPr>
              <w:t>，国标，比赛专用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30</w:t>
            </w:r>
          </w:p>
        </w:tc>
      </w:tr>
      <w:tr w:rsidR="00116A8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116A89" w:rsidRDefault="00240CA8">
            <w:pPr>
              <w:jc w:val="center"/>
              <w:rPr>
                <w:color w:val="000000"/>
                <w:lang w:val="en-US"/>
              </w:rPr>
            </w:pPr>
            <w:r>
              <w:rPr>
                <w:rFonts w:hint="eastAsia"/>
                <w:color w:val="000000"/>
                <w:lang w:val="en-US"/>
              </w:rPr>
              <w:t>30</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比赛足球</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lang w:val="en-US"/>
              </w:rPr>
            </w:pPr>
            <w:r>
              <w:rPr>
                <w:rFonts w:hint="eastAsia"/>
                <w:color w:val="000000"/>
                <w:lang w:val="en-US"/>
              </w:rPr>
              <w:t>标准</w:t>
            </w:r>
            <w:r>
              <w:rPr>
                <w:rFonts w:hint="eastAsia"/>
                <w:color w:val="000000"/>
                <w:lang w:val="en-US"/>
              </w:rPr>
              <w:t>5</w:t>
            </w:r>
            <w:r>
              <w:rPr>
                <w:rFonts w:hint="eastAsia"/>
                <w:color w:val="000000"/>
                <w:lang w:val="en-US"/>
              </w:rPr>
              <w:t>号球</w:t>
            </w:r>
            <w:r>
              <w:rPr>
                <w:rFonts w:hint="eastAsia"/>
                <w:color w:val="000000"/>
                <w:lang w:val="en-US"/>
              </w:rPr>
              <w:t>，国标，比赛专用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张</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10</w:t>
            </w:r>
          </w:p>
        </w:tc>
      </w:tr>
      <w:tr w:rsidR="00116A8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116A89" w:rsidRDefault="00240CA8">
            <w:pPr>
              <w:jc w:val="center"/>
              <w:rPr>
                <w:color w:val="000000"/>
                <w:lang w:val="en-US"/>
              </w:rPr>
            </w:pPr>
            <w:r>
              <w:rPr>
                <w:rFonts w:hint="eastAsia"/>
                <w:color w:val="000000"/>
                <w:lang w:val="en-US"/>
              </w:rPr>
              <w:t>31</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比赛羽毛球拍</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lang w:val="en-US"/>
              </w:rPr>
            </w:pPr>
            <w:r>
              <w:rPr>
                <w:rFonts w:hint="eastAsia"/>
                <w:color w:val="000000"/>
                <w:lang w:val="en-US"/>
              </w:rPr>
              <w:t>NR-8GE</w:t>
            </w:r>
            <w:r>
              <w:rPr>
                <w:rFonts w:hint="eastAsia"/>
                <w:color w:val="000000"/>
                <w:lang w:val="en-US"/>
              </w:rPr>
              <w:t>，国标，比赛专用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副</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10</w:t>
            </w:r>
          </w:p>
        </w:tc>
      </w:tr>
      <w:tr w:rsidR="00116A8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116A89" w:rsidRDefault="00240CA8">
            <w:pPr>
              <w:jc w:val="center"/>
              <w:rPr>
                <w:color w:val="000000"/>
                <w:lang w:val="en-US"/>
              </w:rPr>
            </w:pPr>
            <w:r>
              <w:rPr>
                <w:rFonts w:hint="eastAsia"/>
                <w:color w:val="000000"/>
                <w:lang w:val="en-US"/>
              </w:rPr>
              <w:t>32</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练习羽毛球</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lang w:val="en-US"/>
              </w:rPr>
            </w:pPr>
            <w:r>
              <w:rPr>
                <w:rFonts w:hint="eastAsia"/>
                <w:color w:val="000000"/>
                <w:lang w:val="en-US"/>
              </w:rPr>
              <w:t>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筒</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100</w:t>
            </w:r>
          </w:p>
        </w:tc>
      </w:tr>
      <w:tr w:rsidR="00116A8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116A89" w:rsidRDefault="00240CA8">
            <w:pPr>
              <w:jc w:val="center"/>
              <w:rPr>
                <w:color w:val="000000"/>
                <w:lang w:val="en-US"/>
              </w:rPr>
            </w:pPr>
            <w:r>
              <w:rPr>
                <w:rFonts w:hint="eastAsia"/>
                <w:color w:val="000000"/>
                <w:lang w:val="en-US"/>
              </w:rPr>
              <w:t>33</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比赛乒乓球拍</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lang w:val="en-US"/>
              </w:rPr>
            </w:pPr>
            <w:r>
              <w:rPr>
                <w:rFonts w:hint="eastAsia"/>
                <w:color w:val="000000"/>
                <w:lang w:val="en-US"/>
              </w:rPr>
              <w:t>双面、套胶</w:t>
            </w:r>
            <w:r>
              <w:rPr>
                <w:rFonts w:hint="eastAsia"/>
                <w:color w:val="000000"/>
                <w:lang w:val="en-US"/>
              </w:rPr>
              <w:t>，国标，比赛专用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副</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5</w:t>
            </w:r>
          </w:p>
        </w:tc>
      </w:tr>
      <w:tr w:rsidR="00116A8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116A89" w:rsidRDefault="00240CA8">
            <w:pPr>
              <w:jc w:val="center"/>
              <w:rPr>
                <w:color w:val="000000"/>
                <w:lang w:val="en-US"/>
              </w:rPr>
            </w:pPr>
            <w:r>
              <w:rPr>
                <w:rFonts w:hint="eastAsia"/>
                <w:color w:val="000000"/>
                <w:lang w:val="en-US"/>
              </w:rPr>
              <w:lastRenderedPageBreak/>
              <w:t>34</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比赛乒乓球</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lang w:val="en-US"/>
              </w:rPr>
            </w:pPr>
            <w:r>
              <w:rPr>
                <w:rFonts w:hint="eastAsia"/>
                <w:color w:val="000000"/>
                <w:lang w:val="en-US"/>
              </w:rPr>
              <w:t>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20</w:t>
            </w:r>
          </w:p>
        </w:tc>
      </w:tr>
      <w:tr w:rsidR="00116A8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116A89" w:rsidRDefault="00240CA8">
            <w:pPr>
              <w:jc w:val="center"/>
              <w:rPr>
                <w:color w:val="000000"/>
                <w:lang w:val="en-US"/>
              </w:rPr>
            </w:pPr>
            <w:r>
              <w:rPr>
                <w:rFonts w:hint="eastAsia"/>
                <w:color w:val="000000"/>
                <w:lang w:val="en-US"/>
              </w:rPr>
              <w:t>35</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网袋</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lang w:val="en-US"/>
              </w:rPr>
            </w:pPr>
            <w:r>
              <w:rPr>
                <w:rFonts w:hint="eastAsia"/>
                <w:color w:val="000000"/>
                <w:lang w:val="en-US"/>
              </w:rPr>
              <w:t>尼龙材质</w:t>
            </w:r>
            <w:r>
              <w:rPr>
                <w:rFonts w:hint="eastAsia"/>
                <w:color w:val="000000"/>
                <w:lang w:val="en-US"/>
              </w:rPr>
              <w:t>，国标，比赛专用。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10</w:t>
            </w:r>
          </w:p>
        </w:tc>
      </w:tr>
      <w:tr w:rsidR="00116A8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116A89" w:rsidRDefault="00240CA8">
            <w:pPr>
              <w:jc w:val="center"/>
              <w:rPr>
                <w:color w:val="000000"/>
                <w:lang w:val="en-US"/>
              </w:rPr>
            </w:pPr>
            <w:r>
              <w:rPr>
                <w:rFonts w:hint="eastAsia"/>
                <w:color w:val="000000"/>
                <w:lang w:val="en-US"/>
              </w:rPr>
              <w:t>36</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铅球</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lang w:val="en-US"/>
              </w:rPr>
            </w:pPr>
            <w:r>
              <w:rPr>
                <w:rFonts w:hint="eastAsia"/>
                <w:color w:val="000000"/>
                <w:lang w:val="en-US"/>
              </w:rPr>
              <w:t>4kg</w:t>
            </w:r>
            <w:r>
              <w:rPr>
                <w:rFonts w:hint="eastAsia"/>
                <w:color w:val="000000"/>
                <w:lang w:val="en-US"/>
              </w:rPr>
              <w:t>、</w:t>
            </w:r>
            <w:r>
              <w:rPr>
                <w:rFonts w:hint="eastAsia"/>
                <w:color w:val="000000"/>
                <w:lang w:val="en-US"/>
              </w:rPr>
              <w:t>5kg</w:t>
            </w:r>
            <w:r>
              <w:rPr>
                <w:rFonts w:hint="eastAsia"/>
                <w:color w:val="000000"/>
                <w:lang w:val="en-US"/>
              </w:rPr>
              <w:t>、</w:t>
            </w:r>
            <w:r>
              <w:rPr>
                <w:rFonts w:hint="eastAsia"/>
                <w:color w:val="000000"/>
                <w:lang w:val="en-US"/>
              </w:rPr>
              <w:t>7.26kg</w:t>
            </w:r>
            <w:r>
              <w:rPr>
                <w:rFonts w:hint="eastAsia"/>
                <w:color w:val="000000"/>
                <w:lang w:val="en-US"/>
              </w:rPr>
              <w:t>各两个</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6</w:t>
            </w:r>
          </w:p>
        </w:tc>
      </w:tr>
      <w:tr w:rsidR="00116A8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116A89" w:rsidRDefault="00240CA8">
            <w:pPr>
              <w:jc w:val="center"/>
              <w:rPr>
                <w:color w:val="000000"/>
                <w:lang w:val="en-US"/>
              </w:rPr>
            </w:pPr>
            <w:r>
              <w:rPr>
                <w:rFonts w:hint="eastAsia"/>
                <w:color w:val="000000"/>
                <w:lang w:val="en-US"/>
              </w:rPr>
              <w:t>37</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sz w:val="21"/>
                <w:szCs w:val="21"/>
              </w:rPr>
            </w:pPr>
            <w:r>
              <w:rPr>
                <w:rFonts w:hint="eastAsia"/>
                <w:color w:val="000000"/>
                <w:sz w:val="21"/>
                <w:szCs w:val="21"/>
                <w:lang w:val="en-US"/>
              </w:rPr>
              <w:t>体操垫</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lang w:val="en-US"/>
              </w:rPr>
            </w:pPr>
            <w:r>
              <w:rPr>
                <w:rFonts w:hint="eastAsia"/>
                <w:color w:val="000000"/>
                <w:lang w:val="en-US"/>
              </w:rPr>
              <w:t>高弹海绵、折叠式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20</w:t>
            </w:r>
          </w:p>
        </w:tc>
      </w:tr>
      <w:tr w:rsidR="00116A89">
        <w:trPr>
          <w:trHeight w:val="16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jc w:val="center"/>
              <w:rPr>
                <w:color w:val="000000"/>
                <w:lang w:val="en-US"/>
              </w:rPr>
            </w:pPr>
            <w:r>
              <w:rPr>
                <w:rFonts w:hint="eastAsia"/>
                <w:color w:val="000000"/>
                <w:lang w:val="en-US"/>
              </w:rPr>
              <w:t>38</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lang/>
              </w:rPr>
            </w:pPr>
            <w:r>
              <w:rPr>
                <w:rFonts w:hint="eastAsia"/>
                <w:color w:val="000000"/>
                <w:lang w:val="en-US"/>
              </w:rPr>
              <w:t>羽毛球垫</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lang w:val="en-US"/>
              </w:rPr>
            </w:pPr>
            <w:r>
              <w:rPr>
                <w:color w:val="000000"/>
                <w:lang w:val="en-US"/>
              </w:rPr>
              <w:t>1</w:t>
            </w:r>
            <w:r>
              <w:rPr>
                <w:rFonts w:hint="eastAsia"/>
                <w:color w:val="000000"/>
                <w:lang w:val="en-US"/>
              </w:rPr>
              <w:t>、厚度≥</w:t>
            </w:r>
            <w:r>
              <w:rPr>
                <w:rFonts w:hint="eastAsia"/>
                <w:color w:val="000000"/>
                <w:lang w:val="en-US"/>
              </w:rPr>
              <w:t>5.0mm</w:t>
            </w:r>
          </w:p>
          <w:p w:rsidR="00116A89" w:rsidRDefault="00240CA8">
            <w:pPr>
              <w:widowControl/>
              <w:textAlignment w:val="center"/>
              <w:rPr>
                <w:color w:val="000000"/>
                <w:lang w:val="en-US"/>
              </w:rPr>
            </w:pPr>
            <w:r>
              <w:rPr>
                <w:color w:val="000000"/>
                <w:lang w:val="en-US"/>
              </w:rPr>
              <w:t>2</w:t>
            </w:r>
            <w:r>
              <w:rPr>
                <w:rFonts w:hint="eastAsia"/>
                <w:color w:val="000000"/>
                <w:lang w:val="en-US"/>
              </w:rPr>
              <w:t>、硬度（</w:t>
            </w:r>
            <w:proofErr w:type="gramStart"/>
            <w:r>
              <w:rPr>
                <w:rFonts w:hint="eastAsia"/>
                <w:color w:val="000000"/>
                <w:lang w:val="en-US"/>
              </w:rPr>
              <w:t>邵</w:t>
            </w:r>
            <w:proofErr w:type="gramEnd"/>
            <w:r>
              <w:rPr>
                <w:rFonts w:hint="eastAsia"/>
                <w:color w:val="000000"/>
                <w:lang w:val="en-US"/>
              </w:rPr>
              <w:t>A</w:t>
            </w:r>
            <w:r>
              <w:rPr>
                <w:rFonts w:hint="eastAsia"/>
                <w:color w:val="000000"/>
                <w:lang w:val="en-US"/>
              </w:rPr>
              <w:t>）：</w:t>
            </w:r>
            <w:r>
              <w:rPr>
                <w:rFonts w:hint="eastAsia"/>
                <w:color w:val="000000"/>
                <w:lang w:val="en-US"/>
              </w:rPr>
              <w:t>55-90</w:t>
            </w:r>
            <w:r>
              <w:rPr>
                <w:rFonts w:hint="eastAsia"/>
                <w:color w:val="000000"/>
                <w:lang w:val="en-US"/>
              </w:rPr>
              <w:t>（度）</w:t>
            </w:r>
          </w:p>
          <w:p w:rsidR="00116A89" w:rsidRDefault="00240CA8">
            <w:pPr>
              <w:widowControl/>
              <w:textAlignment w:val="center"/>
              <w:rPr>
                <w:color w:val="000000"/>
                <w:lang w:val="en-US"/>
              </w:rPr>
            </w:pPr>
            <w:r>
              <w:rPr>
                <w:color w:val="000000"/>
                <w:lang w:val="en-US"/>
              </w:rPr>
              <w:t>3</w:t>
            </w:r>
            <w:r>
              <w:rPr>
                <w:rFonts w:hint="eastAsia"/>
                <w:color w:val="000000"/>
                <w:lang w:val="en-US"/>
              </w:rPr>
              <w:t>、拉伸强度</w:t>
            </w:r>
            <w:r>
              <w:rPr>
                <w:rFonts w:hint="eastAsia"/>
                <w:color w:val="000000"/>
                <w:lang w:val="en-US"/>
              </w:rPr>
              <w:t xml:space="preserve"> </w:t>
            </w:r>
            <w:r>
              <w:rPr>
                <w:rFonts w:hint="eastAsia"/>
                <w:color w:val="000000"/>
                <w:lang w:val="en-US"/>
              </w:rPr>
              <w:t>≥</w:t>
            </w:r>
            <w:r>
              <w:rPr>
                <w:rFonts w:hint="eastAsia"/>
                <w:color w:val="000000"/>
                <w:lang w:val="en-US"/>
              </w:rPr>
              <w:t>1.0Mpa</w:t>
            </w:r>
          </w:p>
          <w:p w:rsidR="00116A89" w:rsidRDefault="00240CA8">
            <w:pPr>
              <w:widowControl/>
              <w:textAlignment w:val="center"/>
              <w:rPr>
                <w:color w:val="000000"/>
                <w:lang w:val="en-US"/>
              </w:rPr>
            </w:pPr>
            <w:r>
              <w:rPr>
                <w:color w:val="000000"/>
                <w:lang w:val="en-US"/>
              </w:rPr>
              <w:t>4</w:t>
            </w:r>
            <w:r>
              <w:rPr>
                <w:rFonts w:hint="eastAsia"/>
                <w:color w:val="000000"/>
                <w:lang w:val="en-US"/>
              </w:rPr>
              <w:t>、拉断伸长率≥</w:t>
            </w:r>
            <w:r>
              <w:rPr>
                <w:rFonts w:hint="eastAsia"/>
                <w:color w:val="000000"/>
                <w:lang w:val="en-US"/>
              </w:rPr>
              <w:t>120%</w:t>
            </w:r>
          </w:p>
          <w:p w:rsidR="00116A89" w:rsidRDefault="00240CA8">
            <w:pPr>
              <w:widowControl/>
              <w:textAlignment w:val="center"/>
              <w:rPr>
                <w:color w:val="000000"/>
                <w:lang w:val="en-US"/>
              </w:rPr>
            </w:pPr>
            <w:r>
              <w:rPr>
                <w:color w:val="000000"/>
                <w:lang w:val="en-US"/>
              </w:rPr>
              <w:t>5</w:t>
            </w:r>
            <w:r>
              <w:rPr>
                <w:rFonts w:hint="eastAsia"/>
                <w:color w:val="000000"/>
                <w:lang w:val="en-US"/>
              </w:rPr>
              <w:t>、阻燃性：Ⅰ级</w:t>
            </w:r>
          </w:p>
          <w:p w:rsidR="00116A89" w:rsidRDefault="00240CA8">
            <w:pPr>
              <w:widowControl/>
              <w:textAlignment w:val="center"/>
              <w:rPr>
                <w:color w:val="000000"/>
                <w:lang w:val="en-US"/>
              </w:rPr>
            </w:pPr>
            <w:r>
              <w:rPr>
                <w:color w:val="000000"/>
                <w:lang w:val="en-US"/>
              </w:rPr>
              <w:t>6</w:t>
            </w:r>
            <w:r>
              <w:rPr>
                <w:rFonts w:hint="eastAsia"/>
                <w:color w:val="000000"/>
                <w:lang w:val="en-US"/>
              </w:rPr>
              <w:t>、可溶性重金属铅含量≤</w:t>
            </w:r>
            <w:r>
              <w:rPr>
                <w:rFonts w:hint="eastAsia"/>
                <w:color w:val="000000"/>
                <w:lang w:val="en-US"/>
              </w:rPr>
              <w:t>20mg/</w:t>
            </w:r>
            <w:r>
              <w:rPr>
                <w:rFonts w:hint="eastAsia"/>
                <w:color w:val="000000"/>
                <w:lang w:val="en-US"/>
              </w:rPr>
              <w:t>㎡</w:t>
            </w:r>
          </w:p>
          <w:p w:rsidR="00116A89" w:rsidRDefault="00240CA8">
            <w:pPr>
              <w:widowControl/>
              <w:textAlignment w:val="center"/>
              <w:rPr>
                <w:color w:val="000000"/>
                <w:lang w:val="en-US"/>
              </w:rPr>
            </w:pPr>
            <w:r>
              <w:rPr>
                <w:color w:val="000000"/>
                <w:lang w:val="en-US"/>
              </w:rPr>
              <w:t>7</w:t>
            </w:r>
            <w:r>
              <w:rPr>
                <w:rFonts w:hint="eastAsia"/>
                <w:color w:val="000000"/>
                <w:lang w:val="en-US"/>
              </w:rPr>
              <w:t>、可溶性重金属</w:t>
            </w:r>
            <w:proofErr w:type="gramStart"/>
            <w:r>
              <w:rPr>
                <w:rFonts w:hint="eastAsia"/>
                <w:color w:val="000000"/>
                <w:lang w:val="en-US"/>
              </w:rPr>
              <w:t>镉</w:t>
            </w:r>
            <w:proofErr w:type="gramEnd"/>
            <w:r>
              <w:rPr>
                <w:rFonts w:hint="eastAsia"/>
                <w:color w:val="000000"/>
                <w:lang w:val="en-US"/>
              </w:rPr>
              <w:t>含量≤</w:t>
            </w:r>
            <w:r>
              <w:rPr>
                <w:rFonts w:hint="eastAsia"/>
                <w:color w:val="000000"/>
                <w:lang w:val="en-US"/>
              </w:rPr>
              <w:t>20mg/</w:t>
            </w:r>
            <w:r>
              <w:rPr>
                <w:rFonts w:hint="eastAsia"/>
                <w:color w:val="000000"/>
                <w:lang w:val="en-US"/>
              </w:rPr>
              <w:t>㎡</w:t>
            </w:r>
          </w:p>
          <w:p w:rsidR="00116A89" w:rsidRDefault="00240CA8">
            <w:pPr>
              <w:widowControl/>
              <w:textAlignment w:val="center"/>
              <w:rPr>
                <w:color w:val="000000"/>
                <w:lang w:val="en-US"/>
              </w:rPr>
            </w:pPr>
            <w:r>
              <w:rPr>
                <w:color w:val="000000"/>
                <w:lang w:val="en-US"/>
              </w:rPr>
              <w:t>8</w:t>
            </w:r>
            <w:r>
              <w:rPr>
                <w:rFonts w:hint="eastAsia"/>
                <w:color w:val="000000"/>
                <w:lang w:val="en-US"/>
              </w:rPr>
              <w:t>、甲醛释放量≤</w:t>
            </w:r>
            <w:r>
              <w:rPr>
                <w:rFonts w:hint="eastAsia"/>
                <w:color w:val="000000"/>
                <w:lang w:val="en-US"/>
              </w:rPr>
              <w:t>0.124mg/m</w:t>
            </w:r>
            <w:r>
              <w:rPr>
                <w:rFonts w:hint="eastAsia"/>
                <w:color w:val="000000"/>
                <w:lang w:val="en-US"/>
              </w:rPr>
              <w:t>³</w:t>
            </w:r>
          </w:p>
          <w:p w:rsidR="00116A89" w:rsidRDefault="00240CA8">
            <w:pPr>
              <w:widowControl/>
              <w:textAlignment w:val="center"/>
              <w:rPr>
                <w:color w:val="000000"/>
                <w:lang w:val="en-US"/>
              </w:rPr>
            </w:pPr>
            <w:r>
              <w:rPr>
                <w:rFonts w:hint="eastAsia"/>
                <w:color w:val="000000"/>
                <w:lang w:val="en-US"/>
              </w:rPr>
              <w:t>★</w:t>
            </w:r>
            <w:r>
              <w:rPr>
                <w:rFonts w:hint="eastAsia"/>
                <w:color w:val="000000"/>
                <w:lang w:val="en-US"/>
              </w:rPr>
              <w:t>9</w:t>
            </w:r>
            <w:r>
              <w:rPr>
                <w:rFonts w:hint="eastAsia"/>
                <w:color w:val="000000"/>
                <w:lang w:val="en-US"/>
              </w:rPr>
              <w:t>、连续四个年度灰分检测报告，且灰分含量＜</w:t>
            </w:r>
            <w:r>
              <w:rPr>
                <w:rFonts w:hint="eastAsia"/>
                <w:color w:val="000000"/>
                <w:lang w:val="en-US"/>
              </w:rPr>
              <w:t>5%</w:t>
            </w:r>
          </w:p>
          <w:p w:rsidR="00116A89" w:rsidRDefault="00240CA8">
            <w:pPr>
              <w:widowControl/>
              <w:textAlignment w:val="center"/>
              <w:rPr>
                <w:color w:val="000000"/>
                <w:lang w:val="en-US"/>
              </w:rPr>
            </w:pPr>
            <w:r>
              <w:rPr>
                <w:rFonts w:hint="eastAsia"/>
                <w:color w:val="000000"/>
                <w:lang w:val="en-US"/>
              </w:rPr>
              <w:t>★</w:t>
            </w:r>
            <w:r>
              <w:rPr>
                <w:rFonts w:hint="eastAsia"/>
                <w:color w:val="000000"/>
                <w:lang w:val="en-US"/>
              </w:rPr>
              <w:t>10</w:t>
            </w:r>
            <w:r>
              <w:rPr>
                <w:rFonts w:hint="eastAsia"/>
                <w:color w:val="000000"/>
                <w:lang w:val="en-US"/>
              </w:rPr>
              <w:t>、冷热冲击试验：</w:t>
            </w:r>
            <w:r>
              <w:rPr>
                <w:rFonts w:hint="eastAsia"/>
                <w:color w:val="000000"/>
                <w:lang w:val="en-US"/>
              </w:rPr>
              <w:t>24</w:t>
            </w:r>
            <w:r>
              <w:rPr>
                <w:rFonts w:hint="eastAsia"/>
                <w:color w:val="000000"/>
                <w:lang w:val="en-US"/>
              </w:rPr>
              <w:t>个循环后，拉伸强度变化率≤</w:t>
            </w:r>
            <w:r>
              <w:rPr>
                <w:rFonts w:hint="eastAsia"/>
                <w:color w:val="000000"/>
                <w:lang w:val="en-US"/>
              </w:rPr>
              <w:t>1%</w:t>
            </w:r>
            <w:r>
              <w:rPr>
                <w:rFonts w:hint="eastAsia"/>
                <w:color w:val="000000"/>
                <w:lang w:val="en-US"/>
              </w:rPr>
              <w:t>，尺寸变化率（横向、纵向）≤</w:t>
            </w:r>
            <w:r>
              <w:rPr>
                <w:rFonts w:hint="eastAsia"/>
                <w:color w:val="000000"/>
                <w:lang w:val="en-US"/>
              </w:rPr>
              <w:t>0.01%</w:t>
            </w:r>
            <w:r>
              <w:rPr>
                <w:rFonts w:hint="eastAsia"/>
                <w:color w:val="000000"/>
                <w:lang w:val="en-US"/>
              </w:rPr>
              <w:t>，且表面</w:t>
            </w:r>
            <w:proofErr w:type="gramStart"/>
            <w:r>
              <w:rPr>
                <w:rFonts w:hint="eastAsia"/>
                <w:color w:val="000000"/>
                <w:lang w:val="en-US"/>
              </w:rPr>
              <w:t>不</w:t>
            </w:r>
            <w:proofErr w:type="gramEnd"/>
            <w:r>
              <w:rPr>
                <w:rFonts w:hint="eastAsia"/>
                <w:color w:val="000000"/>
                <w:lang w:val="en-US"/>
              </w:rPr>
              <w:t>破损、变形、脆裂等现象。</w:t>
            </w:r>
          </w:p>
          <w:p w:rsidR="00116A89" w:rsidRDefault="00240CA8">
            <w:pPr>
              <w:widowControl/>
              <w:textAlignment w:val="center"/>
              <w:rPr>
                <w:color w:val="000000"/>
                <w:lang w:val="en-US"/>
              </w:rPr>
            </w:pPr>
            <w:r>
              <w:rPr>
                <w:rFonts w:hint="eastAsia"/>
                <w:color w:val="000000"/>
                <w:lang w:val="en-US"/>
              </w:rPr>
              <w:t>★</w:t>
            </w:r>
            <w:r>
              <w:rPr>
                <w:rFonts w:hint="eastAsia"/>
                <w:color w:val="000000"/>
                <w:lang w:val="en-US"/>
              </w:rPr>
              <w:t>11</w:t>
            </w:r>
            <w:r>
              <w:rPr>
                <w:rFonts w:hint="eastAsia"/>
                <w:color w:val="000000"/>
                <w:lang w:val="en-US"/>
              </w:rPr>
              <w:t>、邻苯二甲酸酯类增塑剂（邻苯）不少于</w:t>
            </w:r>
            <w:r>
              <w:rPr>
                <w:rFonts w:hint="eastAsia"/>
                <w:color w:val="000000"/>
                <w:lang w:val="en-US"/>
              </w:rPr>
              <w:t>58</w:t>
            </w:r>
            <w:r>
              <w:rPr>
                <w:rFonts w:hint="eastAsia"/>
                <w:color w:val="000000"/>
                <w:lang w:val="en-US"/>
              </w:rPr>
              <w:t>种检测报告，检测结果为未检出</w:t>
            </w:r>
          </w:p>
          <w:p w:rsidR="00116A89" w:rsidRDefault="00240CA8">
            <w:pPr>
              <w:widowControl/>
              <w:textAlignment w:val="center"/>
              <w:rPr>
                <w:color w:val="000000"/>
                <w:lang w:val="en-US"/>
              </w:rPr>
            </w:pPr>
            <w:r>
              <w:rPr>
                <w:rFonts w:hint="eastAsia"/>
                <w:color w:val="000000"/>
                <w:lang w:val="en-US"/>
              </w:rPr>
              <w:t>★</w:t>
            </w:r>
            <w:r>
              <w:rPr>
                <w:rFonts w:hint="eastAsia"/>
                <w:color w:val="000000"/>
                <w:lang w:val="en-US"/>
              </w:rPr>
              <w:t>12</w:t>
            </w:r>
            <w:r>
              <w:rPr>
                <w:rFonts w:hint="eastAsia"/>
                <w:color w:val="000000"/>
                <w:lang w:val="en-US"/>
              </w:rPr>
              <w:t>、耐环境应力开裂测试时长不少于</w:t>
            </w:r>
            <w:r>
              <w:rPr>
                <w:rFonts w:hint="eastAsia"/>
                <w:color w:val="000000"/>
                <w:lang w:val="en-US"/>
              </w:rPr>
              <w:t>9000h</w:t>
            </w:r>
            <w:r>
              <w:rPr>
                <w:rFonts w:hint="eastAsia"/>
                <w:color w:val="000000"/>
                <w:lang w:val="en-US"/>
              </w:rPr>
              <w:t>，破裂率为</w:t>
            </w:r>
            <w:r>
              <w:rPr>
                <w:rFonts w:hint="eastAsia"/>
                <w:color w:val="000000"/>
                <w:lang w:val="en-US"/>
              </w:rPr>
              <w:t>0%</w:t>
            </w:r>
          </w:p>
          <w:p w:rsidR="00116A89" w:rsidRDefault="00240CA8">
            <w:pPr>
              <w:widowControl/>
              <w:textAlignment w:val="center"/>
              <w:rPr>
                <w:color w:val="000000"/>
                <w:lang w:val="en-US"/>
              </w:rPr>
            </w:pPr>
            <w:r>
              <w:rPr>
                <w:rFonts w:hint="eastAsia"/>
                <w:color w:val="000000"/>
                <w:lang w:val="en-US"/>
              </w:rPr>
              <w:t>★</w:t>
            </w:r>
            <w:r>
              <w:rPr>
                <w:rFonts w:hint="eastAsia"/>
                <w:color w:val="000000"/>
                <w:lang w:val="en-US"/>
              </w:rPr>
              <w:t>13</w:t>
            </w:r>
            <w:r>
              <w:rPr>
                <w:rFonts w:hint="eastAsia"/>
                <w:color w:val="000000"/>
                <w:lang w:val="en-US"/>
              </w:rPr>
              <w:t>、耐湿热老化</w:t>
            </w:r>
            <w:r>
              <w:rPr>
                <w:rFonts w:hint="eastAsia"/>
                <w:color w:val="000000"/>
                <w:lang w:val="en-US"/>
              </w:rPr>
              <w:t>10000h</w:t>
            </w:r>
            <w:r>
              <w:rPr>
                <w:rFonts w:hint="eastAsia"/>
                <w:color w:val="000000"/>
                <w:lang w:val="en-US"/>
              </w:rPr>
              <w:t>后，外观无明显变化，灰卡评级</w:t>
            </w:r>
            <w:r>
              <w:rPr>
                <w:rFonts w:hint="eastAsia"/>
                <w:color w:val="000000"/>
                <w:lang w:val="en-US"/>
              </w:rPr>
              <w:t>4</w:t>
            </w:r>
            <w:r>
              <w:rPr>
                <w:rFonts w:hint="eastAsia"/>
                <w:color w:val="000000"/>
                <w:lang w:val="en-US"/>
              </w:rPr>
              <w:t>级。</w:t>
            </w:r>
          </w:p>
          <w:p w:rsidR="00116A89" w:rsidRDefault="00240CA8">
            <w:pPr>
              <w:widowControl/>
              <w:textAlignment w:val="center"/>
              <w:rPr>
                <w:color w:val="000000"/>
                <w:lang w:val="en-US"/>
              </w:rPr>
            </w:pPr>
            <w:r>
              <w:rPr>
                <w:rFonts w:hint="eastAsia"/>
                <w:color w:val="000000"/>
                <w:lang w:val="en-US"/>
              </w:rPr>
              <w:t>带★标为实质性响应内容，未提供或不</w:t>
            </w:r>
            <w:proofErr w:type="gramStart"/>
            <w:r>
              <w:rPr>
                <w:rFonts w:hint="eastAsia"/>
                <w:color w:val="000000"/>
                <w:lang w:val="en-US"/>
              </w:rPr>
              <w:t>满足按</w:t>
            </w:r>
            <w:proofErr w:type="gramEnd"/>
            <w:r>
              <w:rPr>
                <w:rFonts w:hint="eastAsia"/>
                <w:color w:val="000000"/>
                <w:lang w:val="en-US"/>
              </w:rPr>
              <w:t>无效处理</w:t>
            </w:r>
            <w:r>
              <w:rPr>
                <w:rFonts w:hint="eastAsia"/>
                <w:color w:val="000000"/>
                <w:lang w:val="en-US"/>
              </w:rPr>
              <w:t>.</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lang/>
              </w:rPr>
            </w:pPr>
            <w:r>
              <w:rPr>
                <w:rFonts w:hint="eastAsia"/>
                <w:color w:val="000000"/>
                <w:lang w:val="en-US"/>
              </w:rPr>
              <w:t>块</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textAlignment w:val="center"/>
              <w:rPr>
                <w:color w:val="000000"/>
                <w:lang/>
              </w:rPr>
            </w:pPr>
            <w:r>
              <w:rPr>
                <w:rFonts w:hint="eastAsia"/>
                <w:color w:val="000000"/>
                <w:lang w:val="en-US"/>
              </w:rPr>
              <w:t>2</w:t>
            </w:r>
          </w:p>
        </w:tc>
      </w:tr>
      <w:tr w:rsidR="00116A89">
        <w:trPr>
          <w:trHeight w:val="59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jc w:val="center"/>
              <w:rPr>
                <w:color w:val="000000"/>
                <w:lang w:val="en-US"/>
              </w:rPr>
            </w:pPr>
            <w:r>
              <w:rPr>
                <w:rFonts w:hint="eastAsia"/>
                <w:color w:val="000000"/>
                <w:lang w:val="en-US"/>
              </w:rPr>
              <w:t>39</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室内彩屏</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rPr>
                <w:color w:val="000000"/>
                <w:lang w:val="en-US"/>
              </w:rPr>
            </w:pPr>
            <w:r>
              <w:rPr>
                <w:rFonts w:hint="eastAsia"/>
                <w:color w:val="000000"/>
                <w:lang w:val="en-US"/>
              </w:rPr>
              <w:t>像素点间距：</w:t>
            </w:r>
            <w:r>
              <w:rPr>
                <w:rFonts w:hint="eastAsia"/>
                <w:color w:val="000000"/>
                <w:lang w:val="en-US"/>
              </w:rPr>
              <w:t>4mm</w:t>
            </w:r>
            <w:r>
              <w:rPr>
                <w:rFonts w:hint="eastAsia"/>
                <w:color w:val="000000"/>
                <w:lang w:val="en-US"/>
              </w:rPr>
              <w:t>，基色：红色</w:t>
            </w:r>
            <w:r>
              <w:rPr>
                <w:rFonts w:hint="eastAsia"/>
                <w:color w:val="000000"/>
                <w:lang w:val="en-US"/>
              </w:rPr>
              <w:t>+</w:t>
            </w:r>
            <w:r>
              <w:rPr>
                <w:rFonts w:hint="eastAsia"/>
                <w:color w:val="000000"/>
                <w:lang w:val="en-US"/>
              </w:rPr>
              <w:t>绿色</w:t>
            </w:r>
            <w:r>
              <w:rPr>
                <w:rFonts w:hint="eastAsia"/>
                <w:color w:val="000000"/>
                <w:lang w:val="en-US"/>
              </w:rPr>
              <w:t>+</w:t>
            </w:r>
            <w:r>
              <w:rPr>
                <w:rFonts w:hint="eastAsia"/>
                <w:color w:val="000000"/>
                <w:lang w:val="en-US"/>
              </w:rPr>
              <w:t>蓝色，发光点颜色组合：</w:t>
            </w:r>
            <w:r>
              <w:rPr>
                <w:rFonts w:hint="eastAsia"/>
                <w:color w:val="000000"/>
                <w:lang w:val="en-US"/>
              </w:rPr>
              <w:t>1R1G1B</w:t>
            </w:r>
            <w:r>
              <w:rPr>
                <w:rFonts w:hint="eastAsia"/>
                <w:color w:val="000000"/>
                <w:lang w:val="en-US"/>
              </w:rPr>
              <w:t>，物理密度：</w:t>
            </w:r>
            <w:r>
              <w:rPr>
                <w:rFonts w:hint="eastAsia"/>
                <w:color w:val="000000"/>
                <w:lang w:val="en-US"/>
              </w:rPr>
              <w:t>62500</w:t>
            </w:r>
            <w:r>
              <w:rPr>
                <w:rFonts w:hint="eastAsia"/>
                <w:color w:val="000000"/>
                <w:lang w:val="en-US"/>
              </w:rPr>
              <w:t>点</w:t>
            </w:r>
            <w:r>
              <w:rPr>
                <w:rFonts w:hint="eastAsia"/>
                <w:color w:val="000000"/>
                <w:lang w:val="en-US"/>
              </w:rPr>
              <w:t>/m2</w:t>
            </w:r>
            <w:r>
              <w:rPr>
                <w:rFonts w:hint="eastAsia"/>
                <w:color w:val="000000"/>
                <w:lang w:val="en-US"/>
              </w:rPr>
              <w:t>，单元板分辨率：宽</w:t>
            </w:r>
            <w:r>
              <w:rPr>
                <w:rFonts w:hint="eastAsia"/>
                <w:color w:val="000000"/>
                <w:lang w:val="en-US"/>
              </w:rPr>
              <w:t>64</w:t>
            </w:r>
            <w:r>
              <w:rPr>
                <w:rFonts w:hint="eastAsia"/>
                <w:color w:val="000000"/>
                <w:lang w:val="en-US"/>
              </w:rPr>
              <w:t>点×高</w:t>
            </w:r>
            <w:r>
              <w:rPr>
                <w:rFonts w:hint="eastAsia"/>
                <w:color w:val="000000"/>
                <w:lang w:val="en-US"/>
              </w:rPr>
              <w:t>32</w:t>
            </w:r>
            <w:r>
              <w:rPr>
                <w:rFonts w:hint="eastAsia"/>
                <w:color w:val="000000"/>
                <w:lang w:val="en-US"/>
              </w:rPr>
              <w:t>点，单元板尺寸</w:t>
            </w:r>
            <w:r>
              <w:rPr>
                <w:rFonts w:hint="eastAsia"/>
                <w:color w:val="000000"/>
                <w:lang w:val="en-US"/>
              </w:rPr>
              <w:t>:256mm</w:t>
            </w:r>
            <w:r>
              <w:rPr>
                <w:rFonts w:hint="eastAsia"/>
                <w:color w:val="000000"/>
                <w:lang w:val="en-US"/>
              </w:rPr>
              <w:t>×</w:t>
            </w:r>
            <w:r>
              <w:rPr>
                <w:rFonts w:hint="eastAsia"/>
                <w:color w:val="000000"/>
                <w:lang w:val="en-US"/>
              </w:rPr>
              <w:t>128mm</w:t>
            </w:r>
            <w:r>
              <w:rPr>
                <w:rFonts w:hint="eastAsia"/>
                <w:color w:val="000000"/>
                <w:lang w:val="en-US"/>
              </w:rPr>
              <w:t>，屏体显示面积：</w:t>
            </w:r>
            <w:r>
              <w:rPr>
                <w:rFonts w:hint="eastAsia"/>
                <w:color w:val="000000"/>
                <w:lang w:val="en-US"/>
              </w:rPr>
              <w:t>7.936*0.384</w:t>
            </w:r>
            <w:r>
              <w:rPr>
                <w:rFonts w:hint="eastAsia"/>
                <w:color w:val="000000"/>
                <w:lang w:val="en-US"/>
              </w:rPr>
              <w:t>，物理分辨率：</w:t>
            </w:r>
            <w:r>
              <w:rPr>
                <w:rFonts w:hint="eastAsia"/>
                <w:color w:val="000000"/>
                <w:lang w:val="en-US"/>
              </w:rPr>
              <w:t>1984</w:t>
            </w:r>
            <w:r>
              <w:rPr>
                <w:rFonts w:hint="eastAsia"/>
                <w:color w:val="000000"/>
                <w:lang w:val="en-US"/>
              </w:rPr>
              <w:t>点</w:t>
            </w:r>
            <w:r>
              <w:rPr>
                <w:rFonts w:hint="eastAsia"/>
                <w:color w:val="000000"/>
                <w:lang w:val="en-US"/>
              </w:rPr>
              <w:t>x96</w:t>
            </w:r>
            <w:r>
              <w:rPr>
                <w:rFonts w:hint="eastAsia"/>
                <w:color w:val="000000"/>
                <w:lang w:val="en-US"/>
              </w:rPr>
              <w:t>点</w:t>
            </w:r>
            <w:r>
              <w:rPr>
                <w:rFonts w:hint="eastAsia"/>
                <w:color w:val="000000"/>
                <w:lang w:val="en-US"/>
              </w:rPr>
              <w:t>=190464</w:t>
            </w:r>
            <w:r>
              <w:rPr>
                <w:rFonts w:hint="eastAsia"/>
                <w:color w:val="000000"/>
                <w:lang w:val="en-US"/>
              </w:rPr>
              <w:t>点，视角</w:t>
            </w:r>
            <w:r>
              <w:rPr>
                <w:rFonts w:hint="eastAsia"/>
                <w:color w:val="000000"/>
                <w:lang w:val="en-US"/>
              </w:rPr>
              <w:t xml:space="preserve">:  </w:t>
            </w:r>
            <w:r>
              <w:rPr>
                <w:rFonts w:hint="eastAsia"/>
                <w:color w:val="000000"/>
                <w:lang w:val="en-US"/>
              </w:rPr>
              <w:t>水平</w:t>
            </w:r>
            <w:r>
              <w:rPr>
                <w:rFonts w:hint="eastAsia"/>
                <w:color w:val="000000"/>
                <w:lang w:val="en-US"/>
              </w:rPr>
              <w:t>160</w:t>
            </w:r>
            <w:r>
              <w:rPr>
                <w:rFonts w:hint="eastAsia"/>
                <w:color w:val="000000"/>
                <w:lang w:val="en-US"/>
              </w:rPr>
              <w:t>°</w:t>
            </w:r>
            <w:r>
              <w:rPr>
                <w:rFonts w:hint="eastAsia"/>
                <w:color w:val="000000"/>
                <w:lang w:val="en-US"/>
              </w:rPr>
              <w:t>*</w:t>
            </w:r>
            <w:r>
              <w:rPr>
                <w:rFonts w:hint="eastAsia"/>
                <w:color w:val="000000"/>
                <w:lang w:val="en-US"/>
              </w:rPr>
              <w:t>垂直</w:t>
            </w:r>
            <w:r>
              <w:rPr>
                <w:rFonts w:hint="eastAsia"/>
                <w:color w:val="000000"/>
                <w:lang w:val="en-US"/>
              </w:rPr>
              <w:t>140</w:t>
            </w:r>
            <w:r>
              <w:rPr>
                <w:rFonts w:hint="eastAsia"/>
                <w:color w:val="000000"/>
                <w:lang w:val="en-US"/>
              </w:rPr>
              <w:t>°，工作温度：</w:t>
            </w:r>
            <w:r>
              <w:rPr>
                <w:rFonts w:hint="eastAsia"/>
                <w:color w:val="000000"/>
                <w:lang w:val="en-US"/>
              </w:rPr>
              <w:t>-30</w:t>
            </w:r>
            <w:r>
              <w:rPr>
                <w:rFonts w:hint="eastAsia"/>
                <w:color w:val="000000"/>
                <w:lang w:val="en-US"/>
              </w:rPr>
              <w:t>℃</w:t>
            </w:r>
            <w:r>
              <w:rPr>
                <w:rFonts w:hint="eastAsia"/>
                <w:color w:val="000000"/>
                <w:lang w:val="en-US"/>
              </w:rPr>
              <w:t xml:space="preserve"> </w:t>
            </w:r>
            <w:r>
              <w:rPr>
                <w:rFonts w:hint="eastAsia"/>
                <w:color w:val="000000"/>
                <w:lang w:val="en-US"/>
              </w:rPr>
              <w:t>～</w:t>
            </w:r>
            <w:r>
              <w:rPr>
                <w:rFonts w:hint="eastAsia"/>
                <w:color w:val="000000"/>
                <w:lang w:val="en-US"/>
              </w:rPr>
              <w:t xml:space="preserve"> +60</w:t>
            </w:r>
            <w:r>
              <w:rPr>
                <w:rFonts w:hint="eastAsia"/>
                <w:color w:val="000000"/>
                <w:lang w:val="en-US"/>
              </w:rPr>
              <w:t>℃，相对湿度：</w:t>
            </w:r>
            <w:r>
              <w:rPr>
                <w:rFonts w:hint="eastAsia"/>
                <w:color w:val="000000"/>
                <w:lang w:val="en-US"/>
              </w:rPr>
              <w:t>10%</w:t>
            </w:r>
            <w:r>
              <w:rPr>
                <w:rFonts w:hint="eastAsia"/>
                <w:color w:val="000000"/>
                <w:lang w:val="en-US"/>
              </w:rPr>
              <w:t>～</w:t>
            </w:r>
            <w:r>
              <w:rPr>
                <w:rFonts w:hint="eastAsia"/>
                <w:color w:val="000000"/>
                <w:lang w:val="en-US"/>
              </w:rPr>
              <w:t>95%</w:t>
            </w:r>
            <w:r>
              <w:rPr>
                <w:rFonts w:hint="eastAsia"/>
                <w:color w:val="000000"/>
                <w:lang w:val="en-US"/>
              </w:rPr>
              <w:t>，工作电压：</w:t>
            </w:r>
            <w:r>
              <w:rPr>
                <w:rFonts w:hint="eastAsia"/>
                <w:color w:val="000000"/>
                <w:lang w:val="en-US"/>
              </w:rPr>
              <w:t xml:space="preserve"> </w:t>
            </w:r>
            <w:r>
              <w:rPr>
                <w:rFonts w:hint="eastAsia"/>
                <w:color w:val="000000"/>
                <w:lang w:val="en-US"/>
              </w:rPr>
              <w:t>220V</w:t>
            </w:r>
            <w:r>
              <w:rPr>
                <w:rFonts w:hint="eastAsia"/>
                <w:color w:val="000000"/>
                <w:lang w:val="en-US"/>
              </w:rPr>
              <w:t>±</w:t>
            </w:r>
            <w:r>
              <w:rPr>
                <w:rFonts w:hint="eastAsia"/>
                <w:color w:val="000000"/>
                <w:lang w:val="en-US"/>
              </w:rPr>
              <w:t>15</w:t>
            </w:r>
            <w:r>
              <w:rPr>
                <w:rFonts w:hint="eastAsia"/>
                <w:color w:val="000000"/>
                <w:lang w:val="en-US"/>
              </w:rPr>
              <w:t>％，控制主机：</w:t>
            </w:r>
            <w:r>
              <w:rPr>
                <w:rFonts w:hint="eastAsia"/>
                <w:color w:val="000000"/>
                <w:lang w:val="en-US"/>
              </w:rPr>
              <w:t>I3</w:t>
            </w:r>
            <w:r>
              <w:rPr>
                <w:rFonts w:hint="eastAsia"/>
                <w:color w:val="000000"/>
                <w:lang w:val="en-US"/>
              </w:rPr>
              <w:t>主机或同档次计算机以上</w:t>
            </w:r>
            <w:r>
              <w:rPr>
                <w:rFonts w:hint="eastAsia"/>
                <w:color w:val="000000"/>
                <w:lang w:val="en-US"/>
              </w:rPr>
              <w:t>,</w:t>
            </w:r>
            <w:r>
              <w:rPr>
                <w:rFonts w:hint="eastAsia"/>
                <w:color w:val="000000"/>
                <w:lang w:val="en-US"/>
              </w:rPr>
              <w:t>显卡：</w:t>
            </w:r>
            <w:r>
              <w:rPr>
                <w:rFonts w:hint="eastAsia"/>
                <w:color w:val="000000"/>
                <w:lang w:val="en-US"/>
              </w:rPr>
              <w:t>DVI</w:t>
            </w:r>
            <w:r>
              <w:rPr>
                <w:rFonts w:hint="eastAsia"/>
                <w:color w:val="000000"/>
                <w:lang w:val="en-US"/>
              </w:rPr>
              <w:t>显卡</w:t>
            </w:r>
            <w:r>
              <w:rPr>
                <w:rFonts w:hint="eastAsia"/>
                <w:color w:val="000000"/>
                <w:lang w:val="en-US"/>
              </w:rPr>
              <w:t>,</w:t>
            </w:r>
            <w:r>
              <w:rPr>
                <w:rFonts w:hint="eastAsia"/>
                <w:color w:val="000000"/>
                <w:lang w:val="en-US"/>
              </w:rPr>
              <w:t>刷新频率：</w:t>
            </w:r>
            <w:r>
              <w:rPr>
                <w:rFonts w:hint="eastAsia"/>
                <w:color w:val="000000"/>
                <w:lang w:val="en-US"/>
              </w:rPr>
              <w:t>3840Hz,</w:t>
            </w:r>
            <w:r>
              <w:rPr>
                <w:rFonts w:hint="eastAsia"/>
                <w:color w:val="000000"/>
                <w:lang w:val="en-US"/>
              </w:rPr>
              <w:t>防护等级：</w:t>
            </w:r>
            <w:r>
              <w:rPr>
                <w:rFonts w:hint="eastAsia"/>
                <w:color w:val="000000"/>
                <w:lang w:val="en-US"/>
              </w:rPr>
              <w:t>IP30,</w:t>
            </w:r>
            <w:r>
              <w:rPr>
                <w:rFonts w:hint="eastAsia"/>
                <w:color w:val="000000"/>
                <w:lang w:val="en-US"/>
              </w:rPr>
              <w:t>亮度：≥</w:t>
            </w:r>
            <w:r>
              <w:rPr>
                <w:rFonts w:hint="eastAsia"/>
                <w:color w:val="000000"/>
                <w:lang w:val="en-US"/>
              </w:rPr>
              <w:t>1200cd/m2,</w:t>
            </w:r>
            <w:r>
              <w:rPr>
                <w:rFonts w:hint="eastAsia"/>
                <w:color w:val="000000"/>
                <w:lang w:val="en-US"/>
              </w:rPr>
              <w:t>视频信号：</w:t>
            </w:r>
            <w:r>
              <w:rPr>
                <w:rFonts w:hint="eastAsia"/>
                <w:color w:val="000000"/>
                <w:lang w:val="en-US"/>
              </w:rPr>
              <w:t>RF</w:t>
            </w:r>
            <w:r>
              <w:rPr>
                <w:rFonts w:hint="eastAsia"/>
                <w:color w:val="000000"/>
                <w:lang w:val="en-US"/>
              </w:rPr>
              <w:t>、</w:t>
            </w:r>
            <w:r>
              <w:rPr>
                <w:rFonts w:hint="eastAsia"/>
                <w:color w:val="000000"/>
                <w:lang w:val="en-US"/>
              </w:rPr>
              <w:t>S-Video</w:t>
            </w:r>
            <w:r>
              <w:rPr>
                <w:rFonts w:hint="eastAsia"/>
                <w:color w:val="000000"/>
                <w:lang w:val="en-US"/>
              </w:rPr>
              <w:t>、</w:t>
            </w:r>
            <w:r>
              <w:rPr>
                <w:rFonts w:hint="eastAsia"/>
                <w:color w:val="000000"/>
                <w:lang w:val="en-US"/>
              </w:rPr>
              <w:t>RGB</w:t>
            </w:r>
            <w:r>
              <w:rPr>
                <w:rFonts w:hint="eastAsia"/>
                <w:color w:val="000000"/>
                <w:lang w:val="en-US"/>
              </w:rPr>
              <w:t>、</w:t>
            </w:r>
            <w:r>
              <w:rPr>
                <w:rFonts w:hint="eastAsia"/>
                <w:color w:val="000000"/>
                <w:lang w:val="en-US"/>
              </w:rPr>
              <w:t>RGBHV</w:t>
            </w:r>
            <w:r>
              <w:rPr>
                <w:rFonts w:hint="eastAsia"/>
                <w:color w:val="000000"/>
                <w:lang w:val="en-US"/>
              </w:rPr>
              <w:t>、</w:t>
            </w:r>
            <w:r>
              <w:rPr>
                <w:rFonts w:hint="eastAsia"/>
                <w:color w:val="000000"/>
                <w:lang w:val="en-US"/>
              </w:rPr>
              <w:t>YUV</w:t>
            </w:r>
            <w:r>
              <w:rPr>
                <w:rFonts w:hint="eastAsia"/>
                <w:color w:val="000000"/>
                <w:lang w:val="en-US"/>
              </w:rPr>
              <w:t>、</w:t>
            </w:r>
            <w:r>
              <w:rPr>
                <w:rFonts w:hint="eastAsia"/>
                <w:color w:val="000000"/>
                <w:lang w:val="en-US"/>
              </w:rPr>
              <w:t>YC</w:t>
            </w:r>
            <w:r>
              <w:rPr>
                <w:rFonts w:hint="eastAsia"/>
                <w:color w:val="000000"/>
                <w:lang w:val="en-US"/>
              </w:rPr>
              <w:t>、</w:t>
            </w:r>
            <w:r>
              <w:rPr>
                <w:rFonts w:hint="eastAsia"/>
                <w:color w:val="000000"/>
                <w:lang w:val="en-US"/>
              </w:rPr>
              <w:t>COMPOSITION</w:t>
            </w:r>
            <w:r>
              <w:rPr>
                <w:rFonts w:hint="eastAsia"/>
                <w:color w:val="000000"/>
                <w:lang w:val="en-US"/>
              </w:rPr>
              <w:t>等</w:t>
            </w:r>
            <w:r>
              <w:rPr>
                <w:rFonts w:hint="eastAsia"/>
                <w:color w:val="000000"/>
                <w:lang w:val="en-US"/>
              </w:rPr>
              <w:t>,</w:t>
            </w:r>
            <w:r>
              <w:rPr>
                <w:rFonts w:hint="eastAsia"/>
                <w:color w:val="000000"/>
                <w:lang w:val="en-US"/>
              </w:rPr>
              <w:t>控制系统采用：</w:t>
            </w:r>
            <w:r>
              <w:rPr>
                <w:rFonts w:hint="eastAsia"/>
                <w:color w:val="000000"/>
                <w:lang w:val="en-US"/>
              </w:rPr>
              <w:t>PCTV</w:t>
            </w:r>
            <w:r>
              <w:rPr>
                <w:rFonts w:hint="eastAsia"/>
                <w:color w:val="000000"/>
                <w:lang w:val="en-US"/>
              </w:rPr>
              <w:t>卡（可选）＋</w:t>
            </w:r>
            <w:r>
              <w:rPr>
                <w:rFonts w:hint="eastAsia"/>
                <w:color w:val="000000"/>
                <w:lang w:val="en-US"/>
              </w:rPr>
              <w:t>DVI</w:t>
            </w:r>
            <w:r>
              <w:rPr>
                <w:rFonts w:hint="eastAsia"/>
                <w:color w:val="000000"/>
                <w:lang w:val="en-US"/>
              </w:rPr>
              <w:t>显卡＋主控卡＋光纤传输（可选）</w:t>
            </w:r>
            <w:r>
              <w:rPr>
                <w:rFonts w:hint="eastAsia"/>
                <w:color w:val="000000"/>
                <w:lang w:val="en-US"/>
              </w:rPr>
              <w:t>,</w:t>
            </w:r>
            <w:r>
              <w:rPr>
                <w:rFonts w:hint="eastAsia"/>
                <w:color w:val="000000"/>
                <w:lang w:val="en-US"/>
              </w:rPr>
              <w:t>寿命：</w:t>
            </w:r>
            <w:r>
              <w:rPr>
                <w:rFonts w:hint="eastAsia"/>
                <w:color w:val="000000"/>
                <w:lang w:val="en-US"/>
              </w:rPr>
              <w:t>10</w:t>
            </w:r>
            <w:r>
              <w:rPr>
                <w:rFonts w:hint="eastAsia"/>
                <w:color w:val="000000"/>
                <w:lang w:val="en-US"/>
              </w:rPr>
              <w:t>万小时</w:t>
            </w:r>
            <w:r>
              <w:rPr>
                <w:rFonts w:hint="eastAsia"/>
                <w:color w:val="000000"/>
                <w:lang w:val="en-US"/>
              </w:rPr>
              <w:t>,</w:t>
            </w:r>
            <w:r>
              <w:rPr>
                <w:rFonts w:hint="eastAsia"/>
                <w:color w:val="000000"/>
                <w:lang w:val="en-US"/>
              </w:rPr>
              <w:t>开关电源负荷：</w:t>
            </w:r>
            <w:r>
              <w:rPr>
                <w:rFonts w:hint="eastAsia"/>
                <w:color w:val="000000"/>
                <w:lang w:val="en-US"/>
              </w:rPr>
              <w:t>5V/40A,</w:t>
            </w:r>
            <w:r>
              <w:rPr>
                <w:rFonts w:hint="eastAsia"/>
                <w:color w:val="000000"/>
                <w:lang w:val="en-US"/>
              </w:rPr>
              <w:t>有效通讯距离：网线</w:t>
            </w:r>
            <w:r>
              <w:rPr>
                <w:rFonts w:hint="eastAsia"/>
                <w:color w:val="000000"/>
                <w:lang w:val="en-US"/>
              </w:rPr>
              <w:t>100m</w:t>
            </w:r>
            <w:r>
              <w:rPr>
                <w:rFonts w:hint="eastAsia"/>
                <w:color w:val="000000"/>
                <w:lang w:val="en-US"/>
              </w:rPr>
              <w:t>（无中继）</w:t>
            </w:r>
            <w:r>
              <w:rPr>
                <w:rFonts w:hint="eastAsia"/>
                <w:color w:val="000000"/>
                <w:lang w:val="en-US"/>
              </w:rPr>
              <w:t>,</w:t>
            </w:r>
            <w:r>
              <w:rPr>
                <w:rFonts w:hint="eastAsia"/>
                <w:color w:val="000000"/>
                <w:lang w:val="en-US"/>
              </w:rPr>
              <w:t>多模光纤</w:t>
            </w:r>
            <w:r>
              <w:rPr>
                <w:rFonts w:hint="eastAsia"/>
                <w:color w:val="000000"/>
                <w:lang w:val="en-US"/>
              </w:rPr>
              <w:t>500m</w:t>
            </w:r>
            <w:r>
              <w:rPr>
                <w:rFonts w:hint="eastAsia"/>
                <w:color w:val="000000"/>
                <w:lang w:val="en-US"/>
              </w:rPr>
              <w:t>，单模光纤</w:t>
            </w:r>
            <w:r>
              <w:rPr>
                <w:rFonts w:hint="eastAsia"/>
                <w:color w:val="000000"/>
                <w:lang w:val="en-US"/>
              </w:rPr>
              <w:t>20km.</w:t>
            </w:r>
            <w:r>
              <w:rPr>
                <w:rFonts w:hint="eastAsia"/>
                <w:color w:val="000000"/>
                <w:lang w:val="en-US"/>
              </w:rPr>
              <w:t>（本项目包含室内彩屏所需的所有设备，如控制主机，发送卡，接收卡，视频处理器，音频设</w:t>
            </w:r>
            <w:r>
              <w:rPr>
                <w:rFonts w:hint="eastAsia"/>
                <w:color w:val="000000"/>
                <w:lang w:val="en-US"/>
              </w:rPr>
              <w:t>备及相对应软件相关辅材及线材</w:t>
            </w:r>
            <w:proofErr w:type="gramStart"/>
            <w:r>
              <w:rPr>
                <w:rFonts w:hint="eastAsia"/>
                <w:color w:val="000000"/>
                <w:lang w:val="en-US"/>
              </w:rPr>
              <w:t>等等但不仅限以上</w:t>
            </w:r>
            <w:proofErr w:type="gramEnd"/>
            <w:r>
              <w:rPr>
                <w:rFonts w:hint="eastAsia"/>
                <w:color w:val="000000"/>
                <w:lang w:val="en-US"/>
              </w:rPr>
              <w:t>设备，报价应考虑清楚。不得另外增加费用。）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16A89" w:rsidRDefault="00240CA8">
            <w:pPr>
              <w:widowControl/>
              <w:jc w:val="center"/>
              <w:textAlignment w:val="center"/>
              <w:rPr>
                <w:color w:val="000000"/>
              </w:rPr>
            </w:pPr>
            <w:r>
              <w:rPr>
                <w:rFonts w:hint="eastAsia"/>
                <w:color w:val="000000"/>
                <w:lang w:val="en-US"/>
              </w:rPr>
              <w:t>1</w:t>
            </w:r>
          </w:p>
        </w:tc>
      </w:tr>
    </w:tbl>
    <w:p w:rsidR="00116A89" w:rsidRDefault="00240CA8">
      <w:pPr>
        <w:rPr>
          <w:b/>
          <w:sz w:val="24"/>
        </w:rPr>
      </w:pPr>
      <w:r>
        <w:rPr>
          <w:b/>
          <w:sz w:val="24"/>
        </w:rPr>
        <w:t>注：上表中产品所列主要技术指标参数要求，带</w:t>
      </w:r>
      <w:r>
        <w:rPr>
          <w:b/>
          <w:sz w:val="24"/>
        </w:rPr>
        <w:t>★</w:t>
      </w:r>
      <w:r>
        <w:rPr>
          <w:b/>
          <w:sz w:val="24"/>
        </w:rPr>
        <w:t>号参数需要按参数表中要求提供证明材料，不提供材料证明的，其响应文件无效。</w:t>
      </w:r>
    </w:p>
    <w:p w:rsidR="00116A89" w:rsidRDefault="00116A89">
      <w:pPr>
        <w:pStyle w:val="1"/>
        <w:spacing w:before="65"/>
        <w:ind w:left="0"/>
      </w:pPr>
    </w:p>
    <w:p w:rsidR="00116A89" w:rsidRDefault="00240CA8">
      <w:pPr>
        <w:pStyle w:val="1"/>
        <w:spacing w:before="65"/>
        <w:ind w:left="0"/>
      </w:pPr>
      <w:r>
        <w:rPr>
          <w:rFonts w:hint="eastAsia"/>
        </w:rPr>
        <w:t>五</w:t>
      </w:r>
      <w:r>
        <w:t>、供货要求</w:t>
      </w:r>
    </w:p>
    <w:p w:rsidR="00116A89" w:rsidRDefault="00240CA8">
      <w:pPr>
        <w:pStyle w:val="a3"/>
        <w:spacing w:before="129" w:line="343" w:lineRule="auto"/>
        <w:ind w:left="0" w:right="1965"/>
        <w:rPr>
          <w:spacing w:val="-2"/>
        </w:rPr>
      </w:pPr>
      <w:r>
        <w:rPr>
          <w:rFonts w:hint="eastAsia"/>
          <w:spacing w:val="-6"/>
          <w:lang w:val="en-US"/>
        </w:rPr>
        <w:t>1</w:t>
      </w:r>
      <w:r>
        <w:rPr>
          <w:rFonts w:hint="eastAsia"/>
          <w:spacing w:val="-6"/>
          <w:lang w:val="en-US"/>
        </w:rPr>
        <w:t>、</w:t>
      </w:r>
      <w:r>
        <w:rPr>
          <w:spacing w:val="-6"/>
        </w:rPr>
        <w:t>完工期：合同签订后</w:t>
      </w:r>
      <w:r>
        <w:rPr>
          <w:spacing w:val="-6"/>
        </w:rPr>
        <w:t xml:space="preserve"> </w:t>
      </w:r>
      <w:r>
        <w:rPr>
          <w:rFonts w:hint="eastAsia"/>
          <w:u w:val="single"/>
          <w:lang w:val="en-US"/>
        </w:rPr>
        <w:t>7</w:t>
      </w:r>
      <w:r>
        <w:rPr>
          <w:spacing w:val="-12"/>
          <w:u w:val="single"/>
        </w:rPr>
        <w:t>个日历天</w:t>
      </w:r>
      <w:r>
        <w:rPr>
          <w:spacing w:val="-2"/>
        </w:rPr>
        <w:t>安装调试完毕并交付使用。</w:t>
      </w:r>
    </w:p>
    <w:p w:rsidR="00116A89" w:rsidRDefault="00240CA8">
      <w:pPr>
        <w:pStyle w:val="a3"/>
        <w:spacing w:before="129" w:line="343" w:lineRule="auto"/>
        <w:ind w:left="0" w:right="1965"/>
      </w:pPr>
      <w:r>
        <w:t>完工地点：采购人指定地点。</w:t>
      </w:r>
    </w:p>
    <w:p w:rsidR="00116A89" w:rsidRDefault="00240CA8">
      <w:pPr>
        <w:pStyle w:val="a3"/>
        <w:tabs>
          <w:tab w:val="left" w:pos="1468"/>
        </w:tabs>
        <w:spacing w:line="304" w:lineRule="exact"/>
        <w:ind w:left="0"/>
      </w:pPr>
      <w:r>
        <w:t>2</w:t>
      </w:r>
      <w:r>
        <w:t>、安装调试</w:t>
      </w:r>
    </w:p>
    <w:p w:rsidR="00116A89" w:rsidRDefault="00240CA8">
      <w:pPr>
        <w:pStyle w:val="a3"/>
        <w:spacing w:before="127" w:line="340" w:lineRule="auto"/>
        <w:ind w:left="0" w:right="497"/>
      </w:pPr>
      <w:r>
        <w:rPr>
          <w:spacing w:val="-5"/>
        </w:rPr>
        <w:t>成交供应商必须按照竞争性谈判文件的要求和采购响应文件的承诺，将项目</w:t>
      </w:r>
      <w:r>
        <w:t>所有内容安装调试完毕并交付使用。</w:t>
      </w:r>
    </w:p>
    <w:p w:rsidR="00116A89" w:rsidRDefault="00240CA8">
      <w:pPr>
        <w:pStyle w:val="a3"/>
        <w:tabs>
          <w:tab w:val="left" w:pos="1454"/>
        </w:tabs>
        <w:ind w:left="0"/>
      </w:pPr>
      <w:r>
        <w:t>3</w:t>
      </w:r>
      <w:r>
        <w:t>、检测验收</w:t>
      </w:r>
    </w:p>
    <w:p w:rsidR="00116A89" w:rsidRDefault="00240CA8">
      <w:pPr>
        <w:pStyle w:val="a3"/>
        <w:spacing w:before="132" w:line="340" w:lineRule="auto"/>
        <w:ind w:left="0" w:right="497"/>
      </w:pPr>
      <w:r>
        <w:rPr>
          <w:spacing w:val="-11"/>
        </w:rPr>
        <w:t>本项目完工后，采购人根据规定要进行项目审计后组织验收小组按照国家有</w:t>
      </w:r>
      <w:r>
        <w:rPr>
          <w:spacing w:val="-8"/>
        </w:rPr>
        <w:t>关规定组织验收并填写</w:t>
      </w:r>
      <w:r>
        <w:rPr>
          <w:spacing w:val="-8"/>
        </w:rPr>
        <w:t>“</w:t>
      </w:r>
      <w:r>
        <w:rPr>
          <w:spacing w:val="-8"/>
        </w:rPr>
        <w:t>合格验收单</w:t>
      </w:r>
      <w:r>
        <w:rPr>
          <w:spacing w:val="-8"/>
        </w:rPr>
        <w:t>”</w:t>
      </w:r>
      <w:r>
        <w:rPr>
          <w:spacing w:val="-8"/>
        </w:rPr>
        <w:t>，完成货物所有权的移交工作。</w:t>
      </w:r>
    </w:p>
    <w:p w:rsidR="00116A89" w:rsidRDefault="00240CA8">
      <w:pPr>
        <w:pStyle w:val="a4"/>
        <w:spacing w:line="340" w:lineRule="auto"/>
        <w:ind w:left="0" w:right="525" w:firstLine="0"/>
        <w:rPr>
          <w:sz w:val="24"/>
        </w:rPr>
      </w:pPr>
      <w:r>
        <w:rPr>
          <w:rFonts w:hint="eastAsia"/>
          <w:spacing w:val="-1"/>
          <w:sz w:val="24"/>
        </w:rPr>
        <w:t>（</w:t>
      </w:r>
      <w:r>
        <w:rPr>
          <w:rFonts w:hint="eastAsia"/>
          <w:spacing w:val="-1"/>
          <w:sz w:val="24"/>
          <w:lang w:val="en-US"/>
        </w:rPr>
        <w:t>1</w:t>
      </w:r>
      <w:r>
        <w:rPr>
          <w:rFonts w:hint="eastAsia"/>
          <w:spacing w:val="-1"/>
          <w:sz w:val="24"/>
          <w:lang w:val="en-US"/>
        </w:rPr>
        <w:t>）</w:t>
      </w:r>
      <w:r>
        <w:rPr>
          <w:spacing w:val="-1"/>
          <w:sz w:val="24"/>
        </w:rPr>
        <w:t>质量验收标准：谈判文件规定部分，按谈判文件规定要求验收，谈判</w:t>
      </w:r>
      <w:r>
        <w:rPr>
          <w:sz w:val="24"/>
        </w:rPr>
        <w:t>文件未规定部分，严格按照国家权威部门质检标准组织验收。</w:t>
      </w:r>
    </w:p>
    <w:p w:rsidR="00116A89" w:rsidRDefault="00240CA8">
      <w:pPr>
        <w:pStyle w:val="a4"/>
        <w:tabs>
          <w:tab w:val="left" w:pos="2081"/>
        </w:tabs>
        <w:ind w:left="0" w:firstLine="0"/>
        <w:rPr>
          <w:sz w:val="24"/>
        </w:rPr>
      </w:pPr>
      <w:r>
        <w:rPr>
          <w:rFonts w:hint="eastAsia"/>
          <w:sz w:val="24"/>
        </w:rPr>
        <w:t>（</w:t>
      </w:r>
      <w:r>
        <w:rPr>
          <w:rFonts w:hint="eastAsia"/>
          <w:sz w:val="24"/>
          <w:lang w:val="en-US"/>
        </w:rPr>
        <w:t>2</w:t>
      </w:r>
      <w:r>
        <w:rPr>
          <w:rFonts w:hint="eastAsia"/>
          <w:sz w:val="24"/>
          <w:lang w:val="en-US"/>
        </w:rPr>
        <w:t>）</w:t>
      </w:r>
      <w:r>
        <w:rPr>
          <w:sz w:val="24"/>
        </w:rPr>
        <w:t>供应商应保证所有货物质量符合技术标准和验收标准。</w:t>
      </w:r>
    </w:p>
    <w:p w:rsidR="00116A89" w:rsidRDefault="00240CA8">
      <w:pPr>
        <w:pStyle w:val="a4"/>
        <w:tabs>
          <w:tab w:val="left" w:pos="2081"/>
        </w:tabs>
        <w:spacing w:before="130" w:line="340" w:lineRule="auto"/>
        <w:ind w:left="0" w:right="497" w:firstLine="0"/>
        <w:jc w:val="both"/>
        <w:rPr>
          <w:sz w:val="24"/>
        </w:rPr>
      </w:pPr>
      <w:r>
        <w:rPr>
          <w:rFonts w:hint="eastAsia"/>
          <w:sz w:val="24"/>
        </w:rPr>
        <w:t>（</w:t>
      </w:r>
      <w:r>
        <w:rPr>
          <w:rFonts w:hint="eastAsia"/>
          <w:sz w:val="24"/>
          <w:lang w:val="en-US"/>
        </w:rPr>
        <w:t>3</w:t>
      </w:r>
      <w:r>
        <w:rPr>
          <w:rFonts w:hint="eastAsia"/>
          <w:sz w:val="24"/>
          <w:lang w:val="en-US"/>
        </w:rPr>
        <w:t>）</w:t>
      </w:r>
      <w:r>
        <w:rPr>
          <w:sz w:val="24"/>
        </w:rPr>
        <w:t>成交供应商应选派专业人员到采购单位配合采购方对所有货物逐个查</w:t>
      </w:r>
      <w:r>
        <w:rPr>
          <w:spacing w:val="-11"/>
          <w:sz w:val="24"/>
        </w:rPr>
        <w:t>验，并对设备的性能进行实验和验收。该项目全部验收完毕后成交供应商应提交</w:t>
      </w:r>
      <w:r>
        <w:rPr>
          <w:sz w:val="24"/>
        </w:rPr>
        <w:t>一份完整的测试报告。验收人员逐个验收后填写验收报告。</w:t>
      </w:r>
    </w:p>
    <w:p w:rsidR="00116A89" w:rsidRDefault="00240CA8">
      <w:pPr>
        <w:pStyle w:val="a3"/>
        <w:tabs>
          <w:tab w:val="left" w:pos="1399"/>
        </w:tabs>
        <w:spacing w:line="306" w:lineRule="exact"/>
        <w:ind w:left="0"/>
      </w:pPr>
      <w:r>
        <w:t>4</w:t>
      </w:r>
      <w:r>
        <w:t>、售后服务</w:t>
      </w:r>
    </w:p>
    <w:p w:rsidR="00116A89" w:rsidRDefault="00240CA8">
      <w:pPr>
        <w:pStyle w:val="a4"/>
        <w:tabs>
          <w:tab w:val="left" w:pos="2081"/>
        </w:tabs>
        <w:spacing w:before="129"/>
        <w:ind w:left="0" w:firstLine="0"/>
        <w:rPr>
          <w:sz w:val="24"/>
        </w:rPr>
      </w:pPr>
      <w:r>
        <w:rPr>
          <w:rFonts w:hint="eastAsia"/>
          <w:sz w:val="24"/>
        </w:rPr>
        <w:t>（</w:t>
      </w:r>
      <w:r>
        <w:rPr>
          <w:rFonts w:hint="eastAsia"/>
          <w:sz w:val="24"/>
          <w:lang w:val="en-US"/>
        </w:rPr>
        <w:t>1</w:t>
      </w:r>
      <w:r>
        <w:rPr>
          <w:rFonts w:hint="eastAsia"/>
          <w:sz w:val="24"/>
          <w:lang w:val="en-US"/>
        </w:rPr>
        <w:t>）</w:t>
      </w:r>
      <w:r>
        <w:rPr>
          <w:sz w:val="24"/>
        </w:rPr>
        <w:t>质保期</w:t>
      </w:r>
    </w:p>
    <w:p w:rsidR="00116A89" w:rsidRDefault="00240CA8">
      <w:pPr>
        <w:pStyle w:val="a3"/>
        <w:spacing w:before="132" w:line="338" w:lineRule="auto"/>
        <w:ind w:left="0" w:right="497"/>
      </w:pPr>
      <w:r>
        <w:rPr>
          <w:spacing w:val="-6"/>
        </w:rPr>
        <w:t>成交供应商应提供设备至少一年免费质保，厂家质</w:t>
      </w:r>
      <w:proofErr w:type="gramStart"/>
      <w:r>
        <w:rPr>
          <w:spacing w:val="-6"/>
        </w:rPr>
        <w:t>保超过</w:t>
      </w:r>
      <w:proofErr w:type="gramEnd"/>
      <w:r>
        <w:rPr>
          <w:spacing w:val="-6"/>
        </w:rPr>
        <w:t>一年的按厂家质保</w:t>
      </w:r>
      <w:r>
        <w:t>执行。</w:t>
      </w:r>
    </w:p>
    <w:p w:rsidR="00116A89" w:rsidRDefault="00240CA8">
      <w:pPr>
        <w:pStyle w:val="a4"/>
        <w:tabs>
          <w:tab w:val="left" w:pos="1399"/>
          <w:tab w:val="left" w:pos="2081"/>
        </w:tabs>
        <w:spacing w:before="4"/>
        <w:ind w:left="0" w:firstLine="0"/>
        <w:rPr>
          <w:sz w:val="24"/>
        </w:rPr>
      </w:pPr>
      <w:r>
        <w:rPr>
          <w:rFonts w:hint="eastAsia"/>
          <w:sz w:val="24"/>
        </w:rPr>
        <w:t>（</w:t>
      </w:r>
      <w:r>
        <w:rPr>
          <w:rFonts w:hint="eastAsia"/>
          <w:sz w:val="24"/>
          <w:lang w:val="en-US"/>
        </w:rPr>
        <w:t>2</w:t>
      </w:r>
      <w:r>
        <w:rPr>
          <w:rFonts w:hint="eastAsia"/>
          <w:sz w:val="24"/>
          <w:lang w:val="en-US"/>
        </w:rPr>
        <w:t>）</w:t>
      </w:r>
      <w:r>
        <w:rPr>
          <w:sz w:val="24"/>
        </w:rPr>
        <w:t>故障响应</w:t>
      </w:r>
    </w:p>
    <w:p w:rsidR="00116A89" w:rsidRDefault="00240CA8">
      <w:pPr>
        <w:pStyle w:val="a3"/>
        <w:spacing w:before="129" w:line="340" w:lineRule="auto"/>
        <w:ind w:left="0" w:right="497"/>
      </w:pPr>
      <w:r>
        <w:rPr>
          <w:spacing w:val="-5"/>
        </w:rPr>
        <w:t>对采购人的服务通知，成交供应商在接报后</w:t>
      </w:r>
      <w:r>
        <w:rPr>
          <w:spacing w:val="-5"/>
        </w:rPr>
        <w:t xml:space="preserve"> </w:t>
      </w:r>
      <w:r>
        <w:t>1</w:t>
      </w:r>
      <w:r>
        <w:rPr>
          <w:spacing w:val="-10"/>
        </w:rPr>
        <w:t xml:space="preserve"> </w:t>
      </w:r>
      <w:r>
        <w:rPr>
          <w:spacing w:val="-10"/>
        </w:rPr>
        <w:t>小时内响应，</w:t>
      </w:r>
      <w:r>
        <w:rPr>
          <w:spacing w:val="-9"/>
        </w:rPr>
        <w:t>4</w:t>
      </w:r>
      <w:r>
        <w:rPr>
          <w:spacing w:val="-11"/>
        </w:rPr>
        <w:t xml:space="preserve"> </w:t>
      </w:r>
      <w:r>
        <w:rPr>
          <w:spacing w:val="-11"/>
        </w:rPr>
        <w:t>小时内到达现</w:t>
      </w:r>
      <w:r>
        <w:t>场，</w:t>
      </w:r>
      <w:r>
        <w:t xml:space="preserve"> 12 </w:t>
      </w:r>
      <w:r>
        <w:t>小时内处理完毕。</w:t>
      </w:r>
    </w:p>
    <w:p w:rsidR="00116A89" w:rsidRDefault="00240CA8">
      <w:pPr>
        <w:pStyle w:val="a4"/>
        <w:tabs>
          <w:tab w:val="left" w:pos="1413"/>
          <w:tab w:val="left" w:pos="2081"/>
        </w:tabs>
        <w:spacing w:before="3"/>
        <w:ind w:left="0" w:firstLine="0"/>
        <w:rPr>
          <w:sz w:val="24"/>
        </w:rPr>
      </w:pPr>
      <w:r>
        <w:rPr>
          <w:rFonts w:hint="eastAsia"/>
          <w:sz w:val="24"/>
        </w:rPr>
        <w:t>（</w:t>
      </w:r>
      <w:r>
        <w:rPr>
          <w:rFonts w:hint="eastAsia"/>
          <w:sz w:val="24"/>
          <w:lang w:val="en-US"/>
        </w:rPr>
        <w:t>3</w:t>
      </w:r>
      <w:r>
        <w:rPr>
          <w:rFonts w:hint="eastAsia"/>
          <w:sz w:val="24"/>
          <w:lang w:val="en-US"/>
        </w:rPr>
        <w:t>）</w:t>
      </w:r>
      <w:r>
        <w:rPr>
          <w:sz w:val="24"/>
        </w:rPr>
        <w:t>培训</w:t>
      </w:r>
    </w:p>
    <w:p w:rsidR="00116A89" w:rsidRDefault="00240CA8">
      <w:pPr>
        <w:pStyle w:val="a3"/>
        <w:spacing w:before="127" w:line="340" w:lineRule="auto"/>
        <w:ind w:left="0" w:right="405" w:firstLineChars="100" w:firstLine="240"/>
      </w:pPr>
      <w:r>
        <w:t>成交供应商应对采购单位相关使用人员进行设备培训，培训目标：使相关使用人员能熟练操作设备并能进行简单的故障排除。培训人数：根据采购人要求。培训费用：此费用</w:t>
      </w:r>
      <w:proofErr w:type="gramStart"/>
      <w:r>
        <w:t>由成交</w:t>
      </w:r>
      <w:proofErr w:type="gramEnd"/>
      <w:r>
        <w:t>供应商承担。</w:t>
      </w:r>
    </w:p>
    <w:p w:rsidR="00116A89" w:rsidRDefault="00240CA8">
      <w:pPr>
        <w:pStyle w:val="a3"/>
        <w:ind w:left="0"/>
      </w:pPr>
      <w:r>
        <w:t>5</w:t>
      </w:r>
      <w:r>
        <w:t>、付款方式</w:t>
      </w:r>
    </w:p>
    <w:p w:rsidR="00116A89" w:rsidRDefault="00240CA8">
      <w:pPr>
        <w:pStyle w:val="a3"/>
        <w:spacing w:before="132" w:line="338" w:lineRule="auto"/>
        <w:ind w:left="0" w:right="497" w:firstLineChars="200" w:firstLine="452"/>
      </w:pPr>
      <w:r>
        <w:rPr>
          <w:spacing w:val="-7"/>
        </w:rPr>
        <w:t>项目安装完毕，且验收合格后，经结算审计，付至审计后总价款的</w:t>
      </w:r>
      <w:r>
        <w:rPr>
          <w:spacing w:val="-7"/>
        </w:rPr>
        <w:t xml:space="preserve"> </w:t>
      </w:r>
      <w:r>
        <w:t>9</w:t>
      </w:r>
      <w:r>
        <w:rPr>
          <w:rFonts w:hint="eastAsia"/>
          <w:lang w:val="en-US"/>
        </w:rPr>
        <w:t>5</w:t>
      </w:r>
      <w:r>
        <w:t>%</w:t>
      </w:r>
      <w:r>
        <w:rPr>
          <w:spacing w:val="-8"/>
        </w:rPr>
        <w:t>，余</w:t>
      </w:r>
      <w:r>
        <w:rPr>
          <w:spacing w:val="-30"/>
        </w:rPr>
        <w:t>下</w:t>
      </w:r>
      <w:r>
        <w:rPr>
          <w:spacing w:val="-30"/>
        </w:rPr>
        <w:t xml:space="preserve"> </w:t>
      </w:r>
      <w:r>
        <w:rPr>
          <w:rFonts w:hint="eastAsia"/>
          <w:lang w:val="en-US"/>
        </w:rPr>
        <w:t>5</w:t>
      </w:r>
      <w:r>
        <w:t>%</w:t>
      </w:r>
      <w:proofErr w:type="gramStart"/>
      <w:r>
        <w:t>待质保期</w:t>
      </w:r>
      <w:proofErr w:type="gramEnd"/>
      <w:r>
        <w:t>结束无质量问题后一次性付清，不计利息。</w:t>
      </w:r>
    </w:p>
    <w:p w:rsidR="00116A89" w:rsidRDefault="00116A89"/>
    <w:sectPr w:rsidR="00116A89" w:rsidSect="00116A89">
      <w:pgSz w:w="11910" w:h="16840"/>
      <w:pgMar w:top="1440" w:right="1300" w:bottom="1100" w:left="14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CA8" w:rsidRDefault="00240CA8">
      <w:r>
        <w:separator/>
      </w:r>
    </w:p>
  </w:endnote>
  <w:endnote w:type="continuationSeparator" w:id="0">
    <w:p w:rsidR="00240CA8" w:rsidRDefault="00240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CA8" w:rsidRDefault="00240CA8">
      <w:r>
        <w:separator/>
      </w:r>
    </w:p>
  </w:footnote>
  <w:footnote w:type="continuationSeparator" w:id="0">
    <w:p w:rsidR="00240CA8" w:rsidRDefault="00240C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116A89"/>
    <w:rsid w:val="00172A27"/>
    <w:rsid w:val="00223627"/>
    <w:rsid w:val="00240CA8"/>
    <w:rsid w:val="00F11DF8"/>
    <w:rsid w:val="07AD196D"/>
    <w:rsid w:val="38A8579D"/>
    <w:rsid w:val="4CF31514"/>
    <w:rsid w:val="5D6A44C7"/>
    <w:rsid w:val="66E27273"/>
    <w:rsid w:val="777A5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116A89"/>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116A89"/>
    <w:pPr>
      <w:ind w:left="10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116A89"/>
    <w:pPr>
      <w:ind w:left="1000"/>
    </w:pPr>
    <w:rPr>
      <w:sz w:val="24"/>
      <w:szCs w:val="24"/>
    </w:rPr>
  </w:style>
  <w:style w:type="paragraph" w:styleId="a4">
    <w:name w:val="List Paragraph"/>
    <w:basedOn w:val="a"/>
    <w:uiPriority w:val="1"/>
    <w:qFormat/>
    <w:rsid w:val="00116A89"/>
    <w:pPr>
      <w:ind w:left="2081" w:hanging="601"/>
    </w:pPr>
  </w:style>
  <w:style w:type="character" w:customStyle="1" w:styleId="font51">
    <w:name w:val="font51"/>
    <w:basedOn w:val="a0"/>
    <w:qFormat/>
    <w:rsid w:val="00116A89"/>
    <w:rPr>
      <w:rFonts w:ascii="宋体" w:eastAsia="宋体" w:hAnsi="宋体" w:cs="宋体" w:hint="eastAsia"/>
      <w:color w:val="000000"/>
      <w:sz w:val="21"/>
      <w:szCs w:val="21"/>
      <w:u w:val="none"/>
    </w:rPr>
  </w:style>
  <w:style w:type="character" w:customStyle="1" w:styleId="font41">
    <w:name w:val="font41"/>
    <w:basedOn w:val="a0"/>
    <w:qFormat/>
    <w:rsid w:val="00116A89"/>
    <w:rPr>
      <w:rFonts w:ascii="Calibri" w:hAnsi="Calibri" w:cs="Calibri" w:hint="default"/>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葛义正</cp:lastModifiedBy>
  <cp:revision>3</cp:revision>
  <cp:lastPrinted>2021-12-21T07:30:00Z</cp:lastPrinted>
  <dcterms:created xsi:type="dcterms:W3CDTF">2021-12-17T12:54:00Z</dcterms:created>
  <dcterms:modified xsi:type="dcterms:W3CDTF">2021-12-25T07:55:00Z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404CE34BC011490DBDD701A9518B7BF8</vt:lpwstr>
  </property>
</Properties>
</file>