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F17" w:rsidRDefault="00DE59D2">
      <w:pPr>
        <w:spacing w:beforeLines="50" w:before="156" w:afterLines="50" w:after="156" w:line="460" w:lineRule="exact"/>
        <w:rPr>
          <w:rFonts w:ascii="黑体" w:eastAsia="黑体"/>
          <w:sz w:val="36"/>
          <w:szCs w:val="36"/>
        </w:rPr>
      </w:pPr>
      <w:r>
        <w:rPr>
          <w:rFonts w:ascii="黑体" w:eastAsia="黑体" w:hint="eastAsia"/>
          <w:sz w:val="36"/>
          <w:szCs w:val="36"/>
        </w:rPr>
        <w:t xml:space="preserve">附件1：政府采购需求书（货物类） </w:t>
      </w:r>
    </w:p>
    <w:p w:rsidR="00D95F17" w:rsidRDefault="00B90F9E">
      <w:pPr>
        <w:spacing w:beforeLines="50" w:before="156" w:afterLines="50" w:after="156"/>
        <w:jc w:val="center"/>
        <w:rPr>
          <w:rFonts w:ascii="黑体" w:eastAsia="黑体"/>
          <w:sz w:val="32"/>
          <w:szCs w:val="32"/>
        </w:rPr>
      </w:pPr>
      <w:r w:rsidRPr="00B90F9E">
        <w:rPr>
          <w:rFonts w:ascii="黑体" w:eastAsia="黑体" w:hint="eastAsia"/>
          <w:sz w:val="32"/>
          <w:szCs w:val="32"/>
        </w:rPr>
        <w:t>池州职院管理会计学练训赛一体化平台</w:t>
      </w:r>
      <w:r w:rsidR="00DE59D2">
        <w:rPr>
          <w:rFonts w:ascii="黑体" w:eastAsia="黑体" w:hint="eastAsia"/>
          <w:sz w:val="32"/>
          <w:szCs w:val="32"/>
        </w:rPr>
        <w:t>采购需求书</w:t>
      </w:r>
    </w:p>
    <w:p w:rsidR="00D95F17" w:rsidRDefault="00DE59D2">
      <w:pPr>
        <w:snapToGrid w:val="0"/>
        <w:spacing w:line="480" w:lineRule="exact"/>
        <w:rPr>
          <w:rFonts w:ascii="宋体" w:hAnsi="宋体" w:cs="宋体"/>
          <w:b/>
          <w:sz w:val="24"/>
        </w:rPr>
      </w:pPr>
      <w:r>
        <w:rPr>
          <w:rFonts w:ascii="宋体" w:hAnsi="宋体" w:cs="宋体" w:hint="eastAsia"/>
          <w:b/>
          <w:sz w:val="24"/>
        </w:rPr>
        <w:t xml:space="preserve">    一、项目概况</w:t>
      </w:r>
    </w:p>
    <w:p w:rsidR="00D95F17" w:rsidRDefault="00DE59D2">
      <w:pPr>
        <w:spacing w:line="480" w:lineRule="exact"/>
        <w:ind w:rightChars="-64" w:right="-134" w:firstLineChars="200" w:firstLine="482"/>
        <w:jc w:val="left"/>
        <w:rPr>
          <w:rFonts w:ascii="宋体" w:hAnsi="宋体" w:cs="宋体"/>
          <w:b/>
          <w:kern w:val="0"/>
          <w:sz w:val="24"/>
        </w:rPr>
      </w:pPr>
      <w:r>
        <w:rPr>
          <w:rFonts w:ascii="宋体" w:hAnsi="宋体" w:cs="宋体" w:hint="eastAsia"/>
          <w:b/>
          <w:kern w:val="0"/>
          <w:sz w:val="24"/>
        </w:rPr>
        <w:t>1、实施背景</w:t>
      </w:r>
    </w:p>
    <w:p w:rsidR="00B90F9E" w:rsidRDefault="00B90F9E">
      <w:pPr>
        <w:spacing w:line="480" w:lineRule="exact"/>
        <w:ind w:rightChars="-64" w:right="-134" w:firstLineChars="200" w:firstLine="480"/>
        <w:jc w:val="left"/>
        <w:rPr>
          <w:rFonts w:ascii="宋体" w:hAnsi="宋体"/>
          <w:sz w:val="24"/>
        </w:rPr>
      </w:pPr>
      <w:r w:rsidRPr="00B90F9E">
        <w:rPr>
          <w:rFonts w:ascii="宋体" w:hAnsi="宋体" w:hint="eastAsia"/>
          <w:sz w:val="24"/>
        </w:rPr>
        <w:t>在目前的大数据背景下，职业教育在会计类人才培养中须强化管理会计能力培养；同时为全国以及安徽省职业院校技能大赛高职组会计技能赛项做准备，特申请采购TTC(管理会计)学练训赛一体化平台</w:t>
      </w:r>
      <w:r>
        <w:rPr>
          <w:rFonts w:ascii="宋体" w:hAnsi="宋体" w:hint="eastAsia"/>
          <w:sz w:val="24"/>
        </w:rPr>
        <w:t>。</w:t>
      </w:r>
    </w:p>
    <w:p w:rsidR="00D95F17" w:rsidRDefault="00DE59D2">
      <w:pPr>
        <w:spacing w:line="480" w:lineRule="exact"/>
        <w:ind w:rightChars="-64" w:right="-134" w:firstLineChars="200" w:firstLine="482"/>
        <w:jc w:val="left"/>
        <w:rPr>
          <w:rFonts w:ascii="宋体" w:hAnsi="宋体" w:cs="宋体"/>
          <w:b/>
          <w:kern w:val="0"/>
          <w:sz w:val="24"/>
        </w:rPr>
      </w:pPr>
      <w:r>
        <w:rPr>
          <w:rFonts w:ascii="宋体" w:hAnsi="宋体" w:cs="宋体" w:hint="eastAsia"/>
          <w:b/>
          <w:kern w:val="0"/>
          <w:sz w:val="24"/>
        </w:rPr>
        <w:t>2、采购内容和预算</w:t>
      </w:r>
    </w:p>
    <w:p w:rsidR="00D95F17" w:rsidRDefault="00B90F9E">
      <w:pPr>
        <w:spacing w:line="480" w:lineRule="exact"/>
        <w:ind w:rightChars="-64" w:right="-134" w:firstLineChars="200" w:firstLine="480"/>
        <w:jc w:val="left"/>
        <w:rPr>
          <w:rFonts w:ascii="宋体" w:hAnsi="宋体"/>
          <w:sz w:val="24"/>
        </w:rPr>
      </w:pPr>
      <w:r>
        <w:rPr>
          <w:rFonts w:ascii="宋体" w:hAnsi="宋体" w:hint="eastAsia"/>
          <w:sz w:val="24"/>
        </w:rPr>
        <w:t>T</w:t>
      </w:r>
      <w:r>
        <w:rPr>
          <w:rFonts w:ascii="宋体" w:hAnsi="宋体"/>
          <w:sz w:val="24"/>
        </w:rPr>
        <w:t>TC</w:t>
      </w:r>
      <w:r>
        <w:rPr>
          <w:rFonts w:ascii="宋体" w:hAnsi="宋体" w:hint="eastAsia"/>
          <w:sz w:val="24"/>
        </w:rPr>
        <w:t>（管理会计）学练训赛一体化平台</w:t>
      </w:r>
      <w:r w:rsidR="00DE59D2">
        <w:rPr>
          <w:rFonts w:ascii="宋体" w:hAnsi="宋体" w:hint="eastAsia"/>
          <w:sz w:val="24"/>
        </w:rPr>
        <w:t>，预算</w:t>
      </w:r>
      <w:r w:rsidRPr="00B90F9E">
        <w:rPr>
          <w:rFonts w:ascii="宋体" w:hAnsi="宋体"/>
          <w:bCs/>
          <w:sz w:val="24"/>
        </w:rPr>
        <w:t>199000</w:t>
      </w:r>
      <w:r w:rsidR="00DE59D2">
        <w:rPr>
          <w:rFonts w:ascii="宋体" w:hAnsi="宋体" w:hint="eastAsia"/>
          <w:sz w:val="24"/>
        </w:rPr>
        <w:t>元；</w:t>
      </w:r>
    </w:p>
    <w:p w:rsidR="00D95F17" w:rsidRDefault="00DE59D2" w:rsidP="00B90F9E">
      <w:pPr>
        <w:spacing w:afterLines="50" w:after="156" w:line="480" w:lineRule="exact"/>
        <w:ind w:rightChars="-64" w:right="-134" w:firstLineChars="200" w:firstLine="482"/>
        <w:jc w:val="left"/>
        <w:rPr>
          <w:rFonts w:ascii="宋体" w:hAnsi="宋体" w:cs="宋体"/>
          <w:b/>
          <w:kern w:val="0"/>
          <w:sz w:val="24"/>
        </w:rPr>
      </w:pPr>
      <w:r>
        <w:rPr>
          <w:rFonts w:ascii="宋体" w:hAnsi="宋体" w:cs="宋体" w:hint="eastAsia"/>
          <w:b/>
          <w:kern w:val="0"/>
          <w:sz w:val="24"/>
        </w:rPr>
        <w:t>3、项目整体用途、功能目标</w:t>
      </w:r>
    </w:p>
    <w:p w:rsidR="00B90F9E" w:rsidRPr="00B90F9E" w:rsidRDefault="00B90F9E" w:rsidP="00B90F9E">
      <w:pPr>
        <w:snapToGrid w:val="0"/>
        <w:spacing w:line="360" w:lineRule="auto"/>
        <w:ind w:firstLineChars="200" w:firstLine="480"/>
        <w:rPr>
          <w:rFonts w:ascii="宋体" w:hAnsi="宋体"/>
          <w:sz w:val="24"/>
        </w:rPr>
      </w:pPr>
      <w:r>
        <w:rPr>
          <w:rFonts w:ascii="宋体" w:hAnsi="宋体" w:hint="eastAsia"/>
          <w:sz w:val="24"/>
        </w:rPr>
        <w:t>（1）</w:t>
      </w:r>
      <w:r w:rsidRPr="00B90F9E">
        <w:rPr>
          <w:rFonts w:ascii="宋体" w:hAnsi="宋体" w:hint="eastAsia"/>
          <w:sz w:val="24"/>
        </w:rPr>
        <w:t>实践教学改革方面</w:t>
      </w:r>
    </w:p>
    <w:p w:rsidR="00B90F9E" w:rsidRPr="00B90F9E" w:rsidRDefault="00B90F9E" w:rsidP="00B90F9E">
      <w:pPr>
        <w:snapToGrid w:val="0"/>
        <w:spacing w:line="360" w:lineRule="auto"/>
        <w:ind w:firstLineChars="200" w:firstLine="480"/>
        <w:rPr>
          <w:rFonts w:ascii="宋体" w:hAnsi="宋体"/>
          <w:sz w:val="24"/>
        </w:rPr>
      </w:pPr>
      <w:r w:rsidRPr="00B90F9E">
        <w:rPr>
          <w:rFonts w:ascii="宋体" w:hAnsi="宋体" w:hint="eastAsia"/>
          <w:sz w:val="24"/>
        </w:rPr>
        <w:t>教育部印发《职业教育专业目录（2021年）》将财务会计类专业修订为大数据与会计、大数据与财务管理。传统财会专业向管理型会计、数字化财务方向转型升级已是普遍共识，专业课程需要进行改造，创新实践方式，深层次提升学生管理会计及新技术应用能力和实战能力。</w:t>
      </w:r>
    </w:p>
    <w:p w:rsidR="00B90F9E" w:rsidRPr="00B90F9E" w:rsidRDefault="00B90F9E" w:rsidP="00B90F9E">
      <w:pPr>
        <w:snapToGrid w:val="0"/>
        <w:spacing w:line="360" w:lineRule="auto"/>
        <w:ind w:firstLineChars="200" w:firstLine="480"/>
        <w:rPr>
          <w:rFonts w:ascii="宋体" w:hAnsi="宋体"/>
          <w:sz w:val="24"/>
        </w:rPr>
      </w:pPr>
      <w:r>
        <w:rPr>
          <w:rFonts w:ascii="宋体" w:hAnsi="宋体" w:hint="eastAsia"/>
          <w:sz w:val="24"/>
        </w:rPr>
        <w:t>（2）</w:t>
      </w:r>
      <w:r w:rsidRPr="00B90F9E">
        <w:rPr>
          <w:rFonts w:ascii="宋体" w:hAnsi="宋体" w:hint="eastAsia"/>
          <w:sz w:val="24"/>
        </w:rPr>
        <w:t>技能竞赛需求方面</w:t>
      </w:r>
    </w:p>
    <w:p w:rsidR="00B90F9E" w:rsidRDefault="00B90F9E" w:rsidP="00B90F9E">
      <w:pPr>
        <w:snapToGrid w:val="0"/>
        <w:spacing w:line="360" w:lineRule="auto"/>
        <w:ind w:firstLineChars="200" w:firstLine="480"/>
        <w:rPr>
          <w:rFonts w:ascii="宋体" w:hAnsi="宋体" w:cs="宋体"/>
          <w:bCs/>
          <w:kern w:val="0"/>
          <w:sz w:val="24"/>
        </w:rPr>
      </w:pPr>
      <w:r>
        <w:rPr>
          <w:rFonts w:ascii="宋体" w:hAnsi="宋体" w:hint="eastAsia"/>
          <w:sz w:val="24"/>
        </w:rPr>
        <w:t>T</w:t>
      </w:r>
      <w:r>
        <w:rPr>
          <w:rFonts w:ascii="宋体" w:hAnsi="宋体"/>
          <w:sz w:val="24"/>
        </w:rPr>
        <w:t>TC</w:t>
      </w:r>
      <w:r>
        <w:rPr>
          <w:rFonts w:ascii="宋体" w:hAnsi="宋体" w:hint="eastAsia"/>
          <w:sz w:val="24"/>
        </w:rPr>
        <w:t>（管理会计）学练训赛一体化平台</w:t>
      </w:r>
      <w:r w:rsidRPr="00B90F9E">
        <w:rPr>
          <w:rFonts w:ascii="宋体" w:hAnsi="宋体" w:hint="eastAsia"/>
          <w:sz w:val="24"/>
        </w:rPr>
        <w:t>作为全国以及安徽省职业院校技能大赛高职组会计技能赛项环节指定产品。管理会计竞赛设置资金管理、成本管理、营运管理、绩效管理四个岗位，以团队形式进行竞赛，同时穿插个人岗位专项技能竞赛；教师借助平台有的放矢地指导学生进行企业会计模拟实训及考核学生岗位职业技能，进而夯实学生专业技能和提升职业素养，十分符合我校现阶段教学、实训、竞赛训练需要。</w:t>
      </w:r>
      <w:r w:rsidR="00DE59D2">
        <w:rPr>
          <w:rFonts w:ascii="宋体" w:hAnsi="宋体" w:cs="宋体" w:hint="eastAsia"/>
          <w:bCs/>
          <w:kern w:val="0"/>
          <w:sz w:val="24"/>
        </w:rPr>
        <w:t xml:space="preserve">    </w:t>
      </w:r>
    </w:p>
    <w:p w:rsidR="00D95F17" w:rsidRDefault="00DE59D2" w:rsidP="00B90F9E">
      <w:pPr>
        <w:snapToGrid w:val="0"/>
        <w:spacing w:line="360" w:lineRule="auto"/>
        <w:ind w:firstLineChars="200" w:firstLine="482"/>
        <w:rPr>
          <w:rFonts w:ascii="宋体" w:hAnsi="宋体" w:cs="宋体"/>
          <w:bCs/>
          <w:kern w:val="0"/>
          <w:sz w:val="24"/>
        </w:rPr>
      </w:pPr>
      <w:r>
        <w:rPr>
          <w:rFonts w:ascii="宋体" w:hAnsi="宋体" w:cs="宋体" w:hint="eastAsia"/>
          <w:b/>
          <w:kern w:val="0"/>
          <w:sz w:val="24"/>
        </w:rPr>
        <w:t>二、供应商资格条件</w:t>
      </w:r>
    </w:p>
    <w:p w:rsidR="00D95F17" w:rsidRDefault="00DE59D2">
      <w:pPr>
        <w:snapToGrid w:val="0"/>
        <w:spacing w:line="480" w:lineRule="exact"/>
        <w:ind w:left="480"/>
        <w:rPr>
          <w:rFonts w:ascii="宋体" w:hAnsi="宋体" w:cs="宋体"/>
          <w:bCs/>
          <w:kern w:val="0"/>
          <w:sz w:val="24"/>
        </w:rPr>
      </w:pPr>
      <w:bookmarkStart w:id="0" w:name="_Hlk505003704"/>
      <w:r>
        <w:rPr>
          <w:rFonts w:ascii="宋体" w:hAnsi="宋体" w:cs="宋体" w:hint="eastAsia"/>
          <w:bCs/>
          <w:kern w:val="0"/>
          <w:sz w:val="24"/>
        </w:rPr>
        <w:t>1、投标人应具备《政府采购法》第二十二条规定的条件；</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t>2、</w:t>
      </w:r>
      <w:r w:rsidR="00F01DB9" w:rsidRPr="00F01DB9">
        <w:rPr>
          <w:rFonts w:ascii="宋体" w:hAnsi="宋体" w:cs="宋体" w:hint="eastAsia"/>
          <w:bCs/>
          <w:kern w:val="0"/>
          <w:sz w:val="24"/>
        </w:rPr>
        <w:t>营业执照、税务登记证、组织机构代码证等有关资质证明；</w:t>
      </w:r>
      <w:bookmarkStart w:id="1" w:name="_GoBack"/>
      <w:bookmarkEnd w:id="1"/>
    </w:p>
    <w:p w:rsidR="00D95F17" w:rsidRDefault="00DE59D2">
      <w:pPr>
        <w:snapToGrid w:val="0"/>
        <w:spacing w:line="480" w:lineRule="exact"/>
        <w:ind w:firstLineChars="177" w:firstLine="425"/>
        <w:rPr>
          <w:rFonts w:ascii="宋体" w:hAnsi="宋体" w:cs="宋体"/>
          <w:bCs/>
          <w:kern w:val="0"/>
          <w:sz w:val="24"/>
        </w:rPr>
      </w:pPr>
      <w:r>
        <w:rPr>
          <w:rFonts w:ascii="宋体" w:hAnsi="宋体" w:cs="宋体" w:hint="eastAsia"/>
          <w:bCs/>
          <w:kern w:val="0"/>
          <w:sz w:val="24"/>
        </w:rPr>
        <w:t>3、本项目不接受联合体投标，不允许分包；</w:t>
      </w:r>
    </w:p>
    <w:p w:rsidR="00B90F9E" w:rsidRPr="00B90F9E" w:rsidRDefault="00B90F9E" w:rsidP="00B90F9E">
      <w:pPr>
        <w:snapToGrid w:val="0"/>
        <w:spacing w:line="480" w:lineRule="exact"/>
        <w:ind w:firstLineChars="177" w:firstLine="425"/>
      </w:pPr>
      <w:r w:rsidRPr="00B90F9E">
        <w:rPr>
          <w:rFonts w:ascii="宋体" w:hAnsi="宋体" w:cs="宋体" w:hint="eastAsia"/>
          <w:bCs/>
          <w:kern w:val="0"/>
          <w:sz w:val="24"/>
        </w:rPr>
        <w:t>4、</w:t>
      </w:r>
      <w:r>
        <w:rPr>
          <w:rFonts w:ascii="宋体" w:hAnsi="宋体" w:cs="宋体" w:hint="eastAsia"/>
          <w:bCs/>
          <w:kern w:val="0"/>
          <w:sz w:val="24"/>
        </w:rPr>
        <w:t>要求能够如期供货，全面、积极配合校方的工作。</w:t>
      </w:r>
    </w:p>
    <w:p w:rsidR="00D95F17" w:rsidRDefault="00B90F9E">
      <w:pPr>
        <w:snapToGrid w:val="0"/>
        <w:spacing w:line="480" w:lineRule="exact"/>
        <w:ind w:firstLineChars="177" w:firstLine="425"/>
        <w:rPr>
          <w:rFonts w:ascii="宋体" w:hAnsi="宋体" w:cs="宋体"/>
          <w:bCs/>
          <w:kern w:val="0"/>
          <w:sz w:val="24"/>
        </w:rPr>
      </w:pPr>
      <w:r>
        <w:rPr>
          <w:rFonts w:ascii="宋体" w:hAnsi="宋体" w:cs="宋体"/>
          <w:bCs/>
          <w:kern w:val="0"/>
          <w:sz w:val="24"/>
        </w:rPr>
        <w:lastRenderedPageBreak/>
        <w:t>5</w:t>
      </w:r>
      <w:r>
        <w:rPr>
          <w:rFonts w:ascii="宋体" w:hAnsi="宋体" w:cs="宋体" w:hint="eastAsia"/>
          <w:bCs/>
          <w:kern w:val="0"/>
          <w:sz w:val="24"/>
        </w:rPr>
        <w:t>、</w:t>
      </w:r>
      <w:r w:rsidRPr="00B90F9E">
        <w:rPr>
          <w:rFonts w:ascii="宋体" w:hAnsi="宋体" w:cs="宋体" w:hint="eastAsia"/>
          <w:bCs/>
          <w:kern w:val="0"/>
          <w:sz w:val="24"/>
        </w:rPr>
        <w:t>软件生产厂商须是全国职业院校技能大赛“会计技能赛项”官方比赛平台厂商（提供证明文件），供应商须是软件生产厂商在安徽</w:t>
      </w:r>
      <w:r w:rsidR="00F27EE8">
        <w:rPr>
          <w:rFonts w:ascii="宋体" w:hAnsi="宋体" w:cs="宋体" w:hint="eastAsia"/>
          <w:bCs/>
          <w:kern w:val="0"/>
          <w:sz w:val="24"/>
        </w:rPr>
        <w:t>地区</w:t>
      </w:r>
      <w:r w:rsidRPr="00B90F9E">
        <w:rPr>
          <w:rFonts w:ascii="宋体" w:hAnsi="宋体" w:cs="宋体" w:hint="eastAsia"/>
          <w:bCs/>
          <w:kern w:val="0"/>
          <w:sz w:val="24"/>
        </w:rPr>
        <w:t>的合作伙伴（提供证明文件）。</w:t>
      </w:r>
    </w:p>
    <w:bookmarkEnd w:id="0"/>
    <w:p w:rsidR="00B90F9E" w:rsidRPr="00B90F9E" w:rsidRDefault="00DE59D2" w:rsidP="00B90F9E">
      <w:pPr>
        <w:snapToGrid w:val="0"/>
        <w:spacing w:afterLines="50" w:after="156" w:line="480" w:lineRule="exact"/>
        <w:ind w:firstLine="482"/>
        <w:rPr>
          <w:rFonts w:ascii="宋体" w:hAnsi="宋体" w:cs="宋体"/>
          <w:b/>
          <w:kern w:val="0"/>
          <w:sz w:val="24"/>
        </w:rPr>
      </w:pPr>
      <w:r>
        <w:rPr>
          <w:rFonts w:ascii="宋体" w:hAnsi="宋体" w:cs="宋体" w:hint="eastAsia"/>
          <w:b/>
          <w:kern w:val="0"/>
          <w:sz w:val="24"/>
        </w:rPr>
        <w:t xml:space="preserve">三、采购清单 </w:t>
      </w:r>
    </w:p>
    <w:tbl>
      <w:tblPr>
        <w:tblW w:w="8931" w:type="dxa"/>
        <w:tblInd w:w="108" w:type="dxa"/>
        <w:tblLayout w:type="fixed"/>
        <w:tblLook w:val="04A0" w:firstRow="1" w:lastRow="0" w:firstColumn="1" w:lastColumn="0" w:noHBand="0" w:noVBand="1"/>
      </w:tblPr>
      <w:tblGrid>
        <w:gridCol w:w="709"/>
        <w:gridCol w:w="4111"/>
        <w:gridCol w:w="992"/>
        <w:gridCol w:w="992"/>
        <w:gridCol w:w="1276"/>
        <w:gridCol w:w="851"/>
      </w:tblGrid>
      <w:tr w:rsidR="00D95F17" w:rsidTr="008142B1">
        <w:tc>
          <w:tcPr>
            <w:tcW w:w="709" w:type="dxa"/>
            <w:tcBorders>
              <w:top w:val="single" w:sz="4" w:space="0" w:color="auto"/>
              <w:left w:val="single" w:sz="4" w:space="0" w:color="auto"/>
              <w:bottom w:val="single" w:sz="4" w:space="0" w:color="auto"/>
              <w:right w:val="single" w:sz="4" w:space="0" w:color="auto"/>
            </w:tcBorders>
            <w:vAlign w:val="center"/>
          </w:tcPr>
          <w:p w:rsidR="00D95F17" w:rsidRDefault="00DE59D2">
            <w:pPr>
              <w:widowControl/>
              <w:jc w:val="center"/>
              <w:rPr>
                <w:rFonts w:ascii="宋体" w:hAnsi="宋体" w:cs="宋体"/>
                <w:b/>
                <w:bCs/>
                <w:kern w:val="0"/>
                <w:sz w:val="24"/>
              </w:rPr>
            </w:pPr>
            <w:r>
              <w:rPr>
                <w:rFonts w:ascii="宋体" w:hAnsi="宋体" w:cs="宋体" w:hint="eastAsia"/>
                <w:b/>
                <w:bCs/>
                <w:kern w:val="0"/>
                <w:sz w:val="24"/>
              </w:rPr>
              <w:t>序号</w:t>
            </w:r>
          </w:p>
        </w:tc>
        <w:tc>
          <w:tcPr>
            <w:tcW w:w="4111" w:type="dxa"/>
            <w:tcBorders>
              <w:top w:val="single" w:sz="4" w:space="0" w:color="auto"/>
              <w:left w:val="nil"/>
              <w:bottom w:val="single" w:sz="4" w:space="0" w:color="auto"/>
              <w:right w:val="single" w:sz="4" w:space="0" w:color="auto"/>
            </w:tcBorders>
            <w:vAlign w:val="center"/>
          </w:tcPr>
          <w:p w:rsidR="00D95F17" w:rsidRDefault="00DE59D2">
            <w:pPr>
              <w:widowControl/>
              <w:jc w:val="center"/>
              <w:rPr>
                <w:rFonts w:ascii="宋体" w:hAnsi="宋体" w:cs="宋体"/>
                <w:b/>
                <w:kern w:val="0"/>
                <w:sz w:val="24"/>
              </w:rPr>
            </w:pPr>
            <w:r>
              <w:rPr>
                <w:rFonts w:ascii="宋体" w:hAnsi="宋体" w:cs="宋体" w:hint="eastAsia"/>
                <w:b/>
                <w:kern w:val="0"/>
                <w:sz w:val="24"/>
              </w:rPr>
              <w:t>货物名称</w:t>
            </w:r>
          </w:p>
        </w:tc>
        <w:tc>
          <w:tcPr>
            <w:tcW w:w="992" w:type="dxa"/>
            <w:tcBorders>
              <w:top w:val="single" w:sz="4" w:space="0" w:color="auto"/>
              <w:left w:val="nil"/>
              <w:bottom w:val="single" w:sz="4" w:space="0" w:color="auto"/>
              <w:right w:val="single" w:sz="4" w:space="0" w:color="auto"/>
            </w:tcBorders>
            <w:vAlign w:val="center"/>
          </w:tcPr>
          <w:p w:rsidR="00D95F17" w:rsidRDefault="00DE59D2">
            <w:pPr>
              <w:widowControl/>
              <w:jc w:val="center"/>
              <w:rPr>
                <w:rFonts w:ascii="宋体" w:hAnsi="宋体" w:cs="宋体"/>
                <w:b/>
                <w:bCs/>
                <w:kern w:val="0"/>
                <w:sz w:val="24"/>
              </w:rPr>
            </w:pPr>
            <w:r>
              <w:rPr>
                <w:rFonts w:ascii="宋体" w:hAnsi="宋体" w:cs="宋体" w:hint="eastAsia"/>
                <w:b/>
                <w:bCs/>
                <w:kern w:val="0"/>
                <w:sz w:val="24"/>
              </w:rPr>
              <w:t>单位</w:t>
            </w:r>
          </w:p>
        </w:tc>
        <w:tc>
          <w:tcPr>
            <w:tcW w:w="992" w:type="dxa"/>
            <w:tcBorders>
              <w:top w:val="single" w:sz="4" w:space="0" w:color="auto"/>
              <w:left w:val="nil"/>
              <w:bottom w:val="single" w:sz="4" w:space="0" w:color="auto"/>
              <w:right w:val="single" w:sz="4" w:space="0" w:color="auto"/>
            </w:tcBorders>
            <w:vAlign w:val="center"/>
          </w:tcPr>
          <w:p w:rsidR="00D95F17" w:rsidRDefault="00DE59D2">
            <w:pPr>
              <w:widowControl/>
              <w:jc w:val="center"/>
              <w:rPr>
                <w:rFonts w:ascii="宋体" w:hAnsi="宋体" w:cs="宋体"/>
                <w:b/>
                <w:bCs/>
                <w:kern w:val="0"/>
                <w:sz w:val="24"/>
              </w:rPr>
            </w:pPr>
            <w:r>
              <w:rPr>
                <w:rFonts w:ascii="宋体" w:hAnsi="宋体" w:cs="宋体" w:hint="eastAsia"/>
                <w:b/>
                <w:bCs/>
                <w:kern w:val="0"/>
                <w:sz w:val="24"/>
              </w:rPr>
              <w:t>数量</w:t>
            </w:r>
          </w:p>
        </w:tc>
        <w:tc>
          <w:tcPr>
            <w:tcW w:w="1276" w:type="dxa"/>
            <w:tcBorders>
              <w:top w:val="single" w:sz="4" w:space="0" w:color="auto"/>
              <w:left w:val="nil"/>
              <w:bottom w:val="single" w:sz="4" w:space="0" w:color="auto"/>
              <w:right w:val="single" w:sz="4" w:space="0" w:color="auto"/>
            </w:tcBorders>
            <w:vAlign w:val="center"/>
          </w:tcPr>
          <w:p w:rsidR="00D95F17" w:rsidRDefault="00DE59D2">
            <w:pPr>
              <w:widowControl/>
              <w:jc w:val="center"/>
              <w:rPr>
                <w:rFonts w:ascii="宋体" w:hAnsi="宋体" w:cs="宋体"/>
                <w:b/>
                <w:bCs/>
                <w:kern w:val="0"/>
                <w:sz w:val="24"/>
              </w:rPr>
            </w:pPr>
            <w:r>
              <w:rPr>
                <w:rFonts w:ascii="宋体" w:hAnsi="宋体" w:cs="宋体" w:hint="eastAsia"/>
                <w:b/>
                <w:bCs/>
                <w:kern w:val="0"/>
                <w:sz w:val="24"/>
              </w:rPr>
              <w:t>预算（元）</w:t>
            </w:r>
          </w:p>
        </w:tc>
        <w:tc>
          <w:tcPr>
            <w:tcW w:w="851" w:type="dxa"/>
            <w:tcBorders>
              <w:top w:val="single" w:sz="4" w:space="0" w:color="auto"/>
              <w:left w:val="nil"/>
              <w:bottom w:val="single" w:sz="4" w:space="0" w:color="auto"/>
              <w:right w:val="single" w:sz="4" w:space="0" w:color="auto"/>
            </w:tcBorders>
            <w:vAlign w:val="center"/>
          </w:tcPr>
          <w:p w:rsidR="00D95F17" w:rsidRDefault="00DE59D2">
            <w:pPr>
              <w:widowControl/>
              <w:jc w:val="center"/>
              <w:rPr>
                <w:rFonts w:ascii="宋体" w:hAnsi="宋体" w:cs="宋体"/>
                <w:b/>
                <w:bCs/>
                <w:kern w:val="0"/>
                <w:szCs w:val="21"/>
              </w:rPr>
            </w:pPr>
            <w:r>
              <w:rPr>
                <w:rFonts w:ascii="宋体" w:hAnsi="宋体" w:cs="宋体" w:hint="eastAsia"/>
                <w:b/>
                <w:bCs/>
                <w:kern w:val="0"/>
                <w:szCs w:val="21"/>
              </w:rPr>
              <w:t>备注</w:t>
            </w:r>
          </w:p>
        </w:tc>
      </w:tr>
      <w:tr w:rsidR="00D95F17" w:rsidTr="008142B1">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D95F17" w:rsidRPr="008142B1" w:rsidRDefault="00DE59D2">
            <w:pPr>
              <w:spacing w:line="460" w:lineRule="exact"/>
              <w:jc w:val="center"/>
              <w:rPr>
                <w:rFonts w:ascii="宋体" w:hAnsi="宋体"/>
                <w:sz w:val="24"/>
                <w:szCs w:val="21"/>
              </w:rPr>
            </w:pPr>
            <w:r w:rsidRPr="008142B1">
              <w:rPr>
                <w:rFonts w:ascii="宋体" w:hAnsi="宋体"/>
                <w:sz w:val="24"/>
                <w:szCs w:val="21"/>
              </w:rPr>
              <w:t>1</w:t>
            </w:r>
          </w:p>
        </w:tc>
        <w:tc>
          <w:tcPr>
            <w:tcW w:w="4111" w:type="dxa"/>
            <w:tcBorders>
              <w:top w:val="single" w:sz="4" w:space="0" w:color="auto"/>
              <w:left w:val="single" w:sz="4" w:space="0" w:color="auto"/>
              <w:bottom w:val="single" w:sz="4" w:space="0" w:color="auto"/>
              <w:right w:val="single" w:sz="4" w:space="0" w:color="auto"/>
            </w:tcBorders>
            <w:vAlign w:val="center"/>
          </w:tcPr>
          <w:p w:rsidR="00D95F17" w:rsidRPr="008142B1" w:rsidRDefault="00B90F9E">
            <w:pPr>
              <w:widowControl/>
              <w:jc w:val="center"/>
              <w:textAlignment w:val="center"/>
              <w:rPr>
                <w:rFonts w:ascii="宋体" w:hAnsi="宋体" w:cs="宋体"/>
                <w:color w:val="000000"/>
                <w:sz w:val="24"/>
                <w:szCs w:val="20"/>
              </w:rPr>
            </w:pPr>
            <w:r w:rsidRPr="008142B1">
              <w:rPr>
                <w:rFonts w:ascii="宋体" w:hAnsi="宋体" w:cs="宋体" w:hint="eastAsia"/>
                <w:color w:val="000000"/>
                <w:kern w:val="0"/>
                <w:sz w:val="24"/>
                <w:szCs w:val="20"/>
                <w:lang w:bidi="ar"/>
              </w:rPr>
              <w:t>TTC（管理会计）学练训赛一体化平台</w:t>
            </w:r>
          </w:p>
        </w:tc>
        <w:tc>
          <w:tcPr>
            <w:tcW w:w="992" w:type="dxa"/>
            <w:tcBorders>
              <w:top w:val="nil"/>
              <w:left w:val="nil"/>
              <w:bottom w:val="single" w:sz="4" w:space="0" w:color="auto"/>
              <w:right w:val="single" w:sz="4" w:space="0" w:color="auto"/>
            </w:tcBorders>
            <w:vAlign w:val="center"/>
          </w:tcPr>
          <w:p w:rsidR="00D95F17" w:rsidRPr="008142B1" w:rsidRDefault="00B90F9E">
            <w:pPr>
              <w:widowControl/>
              <w:jc w:val="center"/>
              <w:textAlignment w:val="center"/>
              <w:rPr>
                <w:rFonts w:ascii="宋体" w:hAnsi="宋体"/>
                <w:sz w:val="24"/>
              </w:rPr>
            </w:pPr>
            <w:r w:rsidRPr="008142B1">
              <w:rPr>
                <w:rFonts w:ascii="宋体" w:hAnsi="宋体" w:hint="eastAsia"/>
                <w:sz w:val="24"/>
              </w:rPr>
              <w:t>套</w:t>
            </w:r>
          </w:p>
        </w:tc>
        <w:tc>
          <w:tcPr>
            <w:tcW w:w="992" w:type="dxa"/>
            <w:tcBorders>
              <w:top w:val="nil"/>
              <w:left w:val="nil"/>
              <w:bottom w:val="single" w:sz="4" w:space="0" w:color="auto"/>
              <w:right w:val="single" w:sz="4" w:space="0" w:color="auto"/>
            </w:tcBorders>
            <w:vAlign w:val="center"/>
          </w:tcPr>
          <w:p w:rsidR="00D95F17" w:rsidRPr="008142B1" w:rsidRDefault="00DE59D2">
            <w:pPr>
              <w:widowControl/>
              <w:jc w:val="center"/>
              <w:textAlignment w:val="center"/>
              <w:rPr>
                <w:rFonts w:ascii="宋体" w:hAnsi="宋体"/>
                <w:sz w:val="24"/>
              </w:rPr>
            </w:pPr>
            <w:r w:rsidRPr="008142B1">
              <w:rPr>
                <w:rFonts w:ascii="宋体" w:hAnsi="宋体"/>
                <w:color w:val="000000"/>
                <w:kern w:val="0"/>
                <w:sz w:val="24"/>
                <w:szCs w:val="21"/>
                <w:lang w:bidi="ar"/>
              </w:rPr>
              <w:t>1</w:t>
            </w:r>
          </w:p>
        </w:tc>
        <w:tc>
          <w:tcPr>
            <w:tcW w:w="1276" w:type="dxa"/>
            <w:tcBorders>
              <w:top w:val="nil"/>
              <w:left w:val="nil"/>
              <w:bottom w:val="single" w:sz="4" w:space="0" w:color="auto"/>
              <w:right w:val="single" w:sz="4" w:space="0" w:color="auto"/>
            </w:tcBorders>
            <w:vAlign w:val="center"/>
          </w:tcPr>
          <w:p w:rsidR="00D95F17" w:rsidRPr="008142B1" w:rsidRDefault="00B90F9E">
            <w:pPr>
              <w:widowControl/>
              <w:jc w:val="center"/>
              <w:textAlignment w:val="center"/>
              <w:rPr>
                <w:rFonts w:ascii="宋体" w:hAnsi="宋体"/>
                <w:sz w:val="24"/>
              </w:rPr>
            </w:pPr>
            <w:r w:rsidRPr="008142B1">
              <w:rPr>
                <w:rFonts w:ascii="宋体" w:hAnsi="宋体" w:cs="宋体"/>
                <w:color w:val="000000"/>
                <w:kern w:val="0"/>
                <w:sz w:val="24"/>
                <w:szCs w:val="21"/>
                <w:lang w:bidi="ar"/>
              </w:rPr>
              <w:t>199000</w:t>
            </w:r>
          </w:p>
        </w:tc>
        <w:tc>
          <w:tcPr>
            <w:tcW w:w="851" w:type="dxa"/>
            <w:tcBorders>
              <w:top w:val="nil"/>
              <w:left w:val="nil"/>
              <w:bottom w:val="single" w:sz="4" w:space="0" w:color="auto"/>
              <w:right w:val="single" w:sz="4" w:space="0" w:color="auto"/>
            </w:tcBorders>
            <w:vAlign w:val="center"/>
          </w:tcPr>
          <w:p w:rsidR="00D95F17" w:rsidRPr="008142B1" w:rsidRDefault="00D95F17">
            <w:pPr>
              <w:widowControl/>
              <w:jc w:val="left"/>
              <w:textAlignment w:val="center"/>
              <w:rPr>
                <w:rFonts w:ascii="宋体" w:hAnsi="宋体"/>
                <w:kern w:val="0"/>
                <w:sz w:val="24"/>
              </w:rPr>
            </w:pPr>
          </w:p>
        </w:tc>
      </w:tr>
    </w:tbl>
    <w:p w:rsidR="00D95F17" w:rsidRDefault="00DE59D2">
      <w:pPr>
        <w:snapToGrid w:val="0"/>
        <w:spacing w:line="480" w:lineRule="exact"/>
        <w:rPr>
          <w:rFonts w:ascii="宋体" w:hAnsi="宋体" w:cs="宋体"/>
          <w:b/>
          <w:kern w:val="0"/>
          <w:sz w:val="24"/>
        </w:rPr>
      </w:pPr>
      <w:r>
        <w:rPr>
          <w:rFonts w:ascii="宋体" w:hAnsi="宋体" w:cs="宋体" w:hint="eastAsia"/>
          <w:b/>
          <w:kern w:val="0"/>
          <w:sz w:val="24"/>
        </w:rPr>
        <w:t>四、</w:t>
      </w:r>
      <w:r>
        <w:rPr>
          <w:rFonts w:ascii="宋体" w:hAnsi="宋体" w:cs="宋体" w:hint="eastAsia"/>
          <w:b/>
          <w:bCs/>
          <w:kern w:val="0"/>
          <w:sz w:val="24"/>
        </w:rPr>
        <w:t>技术参数及功能要求</w:t>
      </w:r>
    </w:p>
    <w:p w:rsidR="00D95F17" w:rsidRDefault="00DE59D2">
      <w:pPr>
        <w:snapToGrid w:val="0"/>
        <w:spacing w:line="480" w:lineRule="exact"/>
        <w:rPr>
          <w:rFonts w:ascii="宋体" w:hAnsi="宋体" w:cs="宋体"/>
          <w:b/>
          <w:kern w:val="0"/>
          <w:sz w:val="24"/>
        </w:rPr>
      </w:pPr>
      <w:r>
        <w:rPr>
          <w:rFonts w:ascii="宋体" w:hAnsi="宋体" w:cs="宋体" w:hint="eastAsia"/>
          <w:b/>
          <w:kern w:val="0"/>
          <w:sz w:val="24"/>
        </w:rPr>
        <w:t xml:space="preserve">    </w:t>
      </w:r>
      <w:r>
        <w:rPr>
          <w:rFonts w:ascii="宋体" w:hAnsi="宋体" w:cs="宋体" w:hint="eastAsia"/>
          <w:b/>
          <w:bCs/>
          <w:kern w:val="0"/>
          <w:sz w:val="24"/>
        </w:rPr>
        <w:t>1、技术参数及功能要求</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938"/>
        <w:gridCol w:w="7371"/>
        <w:gridCol w:w="525"/>
      </w:tblGrid>
      <w:tr w:rsidR="00D95F17" w:rsidTr="008142B1">
        <w:trPr>
          <w:trHeight w:val="612"/>
        </w:trPr>
        <w:tc>
          <w:tcPr>
            <w:tcW w:w="446" w:type="dxa"/>
            <w:vAlign w:val="center"/>
          </w:tcPr>
          <w:p w:rsidR="00D95F17" w:rsidRDefault="00DE59D2">
            <w:pPr>
              <w:spacing w:before="156" w:after="156" w:line="240" w:lineRule="exact"/>
              <w:jc w:val="center"/>
              <w:rPr>
                <w:rFonts w:ascii="宋体" w:hAnsi="宋体"/>
                <w:b/>
                <w:szCs w:val="21"/>
              </w:rPr>
            </w:pPr>
            <w:r>
              <w:rPr>
                <w:rFonts w:ascii="宋体" w:hAnsi="宋体" w:hint="eastAsia"/>
                <w:b/>
                <w:szCs w:val="21"/>
              </w:rPr>
              <w:t>序号</w:t>
            </w:r>
          </w:p>
        </w:tc>
        <w:tc>
          <w:tcPr>
            <w:tcW w:w="938" w:type="dxa"/>
            <w:vAlign w:val="center"/>
          </w:tcPr>
          <w:p w:rsidR="00D95F17" w:rsidRDefault="00DE59D2">
            <w:pPr>
              <w:spacing w:before="156" w:after="156" w:line="240" w:lineRule="exact"/>
              <w:jc w:val="center"/>
              <w:rPr>
                <w:rFonts w:ascii="宋体" w:hAnsi="宋体"/>
                <w:b/>
                <w:szCs w:val="21"/>
              </w:rPr>
            </w:pPr>
            <w:r>
              <w:rPr>
                <w:rFonts w:ascii="宋体" w:hAnsi="宋体" w:hint="eastAsia"/>
                <w:b/>
                <w:szCs w:val="21"/>
              </w:rPr>
              <w:t>货物名称</w:t>
            </w:r>
          </w:p>
        </w:tc>
        <w:tc>
          <w:tcPr>
            <w:tcW w:w="7371" w:type="dxa"/>
            <w:vAlign w:val="center"/>
          </w:tcPr>
          <w:p w:rsidR="00D95F17" w:rsidRDefault="00DE59D2">
            <w:pPr>
              <w:spacing w:before="156" w:after="156" w:line="240" w:lineRule="exact"/>
              <w:jc w:val="center"/>
              <w:rPr>
                <w:rFonts w:ascii="宋体" w:hAnsi="宋体"/>
                <w:b/>
                <w:szCs w:val="21"/>
              </w:rPr>
            </w:pPr>
            <w:r>
              <w:rPr>
                <w:rFonts w:ascii="宋体" w:hAnsi="宋体" w:hint="eastAsia"/>
                <w:b/>
                <w:szCs w:val="21"/>
              </w:rPr>
              <w:t>技术参数及功能要求</w:t>
            </w:r>
          </w:p>
        </w:tc>
        <w:tc>
          <w:tcPr>
            <w:tcW w:w="525" w:type="dxa"/>
            <w:vAlign w:val="center"/>
          </w:tcPr>
          <w:p w:rsidR="00D95F17" w:rsidRDefault="00DE59D2">
            <w:pPr>
              <w:spacing w:before="156" w:after="156" w:line="240" w:lineRule="exact"/>
              <w:jc w:val="center"/>
              <w:rPr>
                <w:rFonts w:ascii="宋体" w:hAnsi="宋体"/>
                <w:b/>
                <w:szCs w:val="21"/>
              </w:rPr>
            </w:pPr>
            <w:r>
              <w:rPr>
                <w:rFonts w:ascii="宋体" w:hAnsi="宋体" w:hint="eastAsia"/>
                <w:b/>
                <w:szCs w:val="21"/>
              </w:rPr>
              <w:t>备注</w:t>
            </w:r>
          </w:p>
        </w:tc>
      </w:tr>
      <w:tr w:rsidR="00B90F9E" w:rsidTr="008142B1">
        <w:tc>
          <w:tcPr>
            <w:tcW w:w="446" w:type="dxa"/>
            <w:vAlign w:val="center"/>
          </w:tcPr>
          <w:p w:rsidR="00B90F9E" w:rsidRDefault="00B90F9E" w:rsidP="00B90F9E">
            <w:pPr>
              <w:spacing w:line="460" w:lineRule="exact"/>
              <w:jc w:val="center"/>
              <w:rPr>
                <w:rFonts w:ascii="宋体" w:hAnsi="宋体"/>
                <w:szCs w:val="21"/>
              </w:rPr>
            </w:pPr>
            <w:r>
              <w:rPr>
                <w:rFonts w:ascii="宋体" w:hAnsi="宋体"/>
                <w:szCs w:val="21"/>
              </w:rPr>
              <w:t>1</w:t>
            </w:r>
          </w:p>
        </w:tc>
        <w:tc>
          <w:tcPr>
            <w:tcW w:w="938" w:type="dxa"/>
            <w:vAlign w:val="center"/>
          </w:tcPr>
          <w:p w:rsidR="00B90F9E" w:rsidRPr="00467534" w:rsidRDefault="00B90F9E" w:rsidP="00B90F9E">
            <w:pPr>
              <w:widowControl/>
              <w:jc w:val="center"/>
              <w:textAlignment w:val="center"/>
              <w:rPr>
                <w:rFonts w:ascii="宋体" w:hAnsi="宋体" w:cs="宋体"/>
                <w:color w:val="000000"/>
                <w:szCs w:val="21"/>
              </w:rPr>
            </w:pPr>
            <w:r w:rsidRPr="00467534">
              <w:rPr>
                <w:rFonts w:ascii="宋体" w:hAnsi="宋体" w:cs="宋体" w:hint="eastAsia"/>
                <w:color w:val="000000"/>
                <w:kern w:val="0"/>
                <w:szCs w:val="21"/>
                <w:lang w:bidi="ar"/>
              </w:rPr>
              <w:t>TTC（管理会计）学练训赛一体化平台</w:t>
            </w:r>
          </w:p>
        </w:tc>
        <w:tc>
          <w:tcPr>
            <w:tcW w:w="7371" w:type="dxa"/>
            <w:vAlign w:val="center"/>
          </w:tcPr>
          <w:p w:rsidR="00F27EE8" w:rsidRPr="00F27EE8" w:rsidRDefault="00F27EE8" w:rsidP="00F27EE8">
            <w:pPr>
              <w:rPr>
                <w:rFonts w:ascii="宋体" w:hAnsi="宋体"/>
                <w:szCs w:val="21"/>
              </w:rPr>
            </w:pPr>
            <w:r w:rsidRPr="00F27EE8">
              <w:rPr>
                <w:rFonts w:ascii="宋体" w:hAnsi="宋体" w:hint="eastAsia"/>
                <w:szCs w:val="21"/>
              </w:rPr>
              <w:t>一、总体要求</w:t>
            </w:r>
          </w:p>
          <w:p w:rsidR="00F27EE8" w:rsidRPr="00F27EE8" w:rsidRDefault="00F27EE8" w:rsidP="00F27EE8">
            <w:pPr>
              <w:rPr>
                <w:rFonts w:ascii="宋体" w:hAnsi="宋体"/>
                <w:szCs w:val="21"/>
              </w:rPr>
            </w:pPr>
            <w:r w:rsidRPr="00F27EE8">
              <w:rPr>
                <w:rFonts w:ascii="宋体" w:hAnsi="宋体" w:hint="eastAsia"/>
                <w:szCs w:val="21"/>
              </w:rPr>
              <w:t>（1）中标人在中标后两个工作日内，采购方有权要求中标人，就本次采购的软件到学校进行测试，测试通过取得采购方出具的测试认可证明后，方可签订合同；测试未通过，采购方将取消其中标资格。</w:t>
            </w:r>
          </w:p>
          <w:p w:rsidR="00F27EE8" w:rsidRPr="00F27EE8" w:rsidRDefault="00F27EE8" w:rsidP="00F27EE8">
            <w:pPr>
              <w:rPr>
                <w:rFonts w:ascii="宋体" w:hAnsi="宋体"/>
                <w:szCs w:val="21"/>
              </w:rPr>
            </w:pPr>
            <w:r w:rsidRPr="00F27EE8">
              <w:rPr>
                <w:rFonts w:ascii="宋体" w:hAnsi="宋体" w:hint="eastAsia"/>
                <w:szCs w:val="21"/>
              </w:rPr>
              <w:t>★（2）须满足采购人教学及参加安徽省职业院校技能大赛“会计技能赛项”技术规程中对管理会计技能竞赛环节的要求。供应商须在响应文件中提供该产品与技术规程所用设备为同一品牌的证明材料或完全兼容的承诺函并加盖单位公章。</w:t>
            </w:r>
          </w:p>
          <w:p w:rsidR="00F27EE8" w:rsidRPr="00F27EE8" w:rsidRDefault="00F27EE8" w:rsidP="00F27EE8">
            <w:pPr>
              <w:rPr>
                <w:rFonts w:ascii="宋体" w:hAnsi="宋体"/>
                <w:szCs w:val="21"/>
              </w:rPr>
            </w:pPr>
            <w:r w:rsidRPr="00F27EE8">
              <w:rPr>
                <w:rFonts w:ascii="宋体" w:hAnsi="宋体" w:hint="eastAsia"/>
                <w:szCs w:val="21"/>
              </w:rPr>
              <w:t>二、功能指标</w:t>
            </w:r>
          </w:p>
          <w:p w:rsidR="00F27EE8" w:rsidRPr="00F27EE8" w:rsidRDefault="00F27EE8" w:rsidP="00F27EE8">
            <w:pPr>
              <w:rPr>
                <w:rFonts w:ascii="宋体" w:hAnsi="宋体"/>
                <w:szCs w:val="21"/>
              </w:rPr>
            </w:pPr>
            <w:r w:rsidRPr="00F27EE8">
              <w:rPr>
                <w:rFonts w:ascii="宋体" w:hAnsi="宋体" w:hint="eastAsia"/>
                <w:szCs w:val="21"/>
              </w:rPr>
              <w:t>1、平台支持知识竞赛、自主练习、模拟考试等多种训练模式下，让学生掌握管理会计各岗位“工作过程”中的岗位技能的核心内容，让学生在真实企业的业务、数据以及物理模拟环境中进行任务竞赛，通过竞赛考察学生掌握各岗位管理会计技能以及岗位之间的协同能力，展示学生会计岗位通用技术和职业能力，满足院校财会类专业的学练训赛一体化设计。</w:t>
            </w:r>
          </w:p>
          <w:p w:rsidR="00F27EE8" w:rsidRPr="00F27EE8" w:rsidRDefault="00F27EE8" w:rsidP="00F27EE8">
            <w:pPr>
              <w:rPr>
                <w:rFonts w:ascii="宋体" w:hAnsi="宋体"/>
                <w:szCs w:val="21"/>
              </w:rPr>
            </w:pPr>
            <w:r w:rsidRPr="00F27EE8">
              <w:rPr>
                <w:rFonts w:ascii="宋体" w:hAnsi="宋体" w:hint="eastAsia"/>
                <w:szCs w:val="21"/>
              </w:rPr>
              <w:t>2、平台包含管理会计技能训练模拟题，能够模拟管理会计领域资金管理岗、成本管理岗、绩效管理岗、营运管理岗等岗位；企业案例及工作任务是按照中小型服务企业的业务内容进行设计。</w:t>
            </w:r>
          </w:p>
          <w:p w:rsidR="00F27EE8" w:rsidRDefault="00F27EE8" w:rsidP="00F27EE8">
            <w:pPr>
              <w:rPr>
                <w:rFonts w:ascii="宋体" w:hAnsi="宋体"/>
                <w:szCs w:val="21"/>
              </w:rPr>
            </w:pPr>
            <w:r w:rsidRPr="00F27EE8">
              <w:rPr>
                <w:rFonts w:ascii="宋体" w:hAnsi="宋体" w:hint="eastAsia"/>
                <w:szCs w:val="21"/>
              </w:rPr>
              <w:t xml:space="preserve">3、模拟的管理会计岗位都设计有且不仅限于单选/多选客观题、业务分析计算题、案例综合分析题、会计信息系统应用等题型，客观题各岗位不少于 30 道，业务分析题各岗位不少于 10 道且配有相关业务资源或教学资源辅助。 </w:t>
            </w:r>
          </w:p>
          <w:p w:rsidR="00F27EE8" w:rsidRPr="00F27EE8" w:rsidRDefault="00FE6C13" w:rsidP="00F27EE8">
            <w:pPr>
              <w:rPr>
                <w:rFonts w:ascii="宋体" w:hAnsi="宋体"/>
                <w:szCs w:val="21"/>
              </w:rPr>
            </w:pPr>
            <w:r w:rsidRPr="00F27EE8">
              <w:rPr>
                <w:rFonts w:ascii="宋体" w:hAnsi="宋体" w:hint="eastAsia"/>
                <w:szCs w:val="21"/>
              </w:rPr>
              <w:t>★</w:t>
            </w:r>
            <w:r w:rsidR="00F27EE8" w:rsidRPr="00F27EE8">
              <w:rPr>
                <w:rFonts w:ascii="宋体" w:hAnsi="宋体" w:hint="eastAsia"/>
                <w:szCs w:val="21"/>
              </w:rPr>
              <w:t>4、平台要求支持模拟技能竞赛、模拟期末考试、学生自主练习等多种模式，支持系统自动判卷给出成绩得分，能导出成绩，能可视化整班的成绩排名。且在学生自主练习模式中支持答案对比自检自查的功能。 （投标文件中提供产品该功能截图）</w:t>
            </w:r>
          </w:p>
          <w:p w:rsidR="00F27EE8" w:rsidRPr="00F27EE8" w:rsidRDefault="00F27EE8" w:rsidP="00F27EE8">
            <w:pPr>
              <w:rPr>
                <w:rFonts w:ascii="宋体" w:hAnsi="宋体"/>
                <w:szCs w:val="21"/>
              </w:rPr>
            </w:pPr>
            <w:r w:rsidRPr="00F27EE8">
              <w:rPr>
                <w:rFonts w:ascii="宋体" w:hAnsi="宋体" w:hint="eastAsia"/>
                <w:szCs w:val="21"/>
              </w:rPr>
              <w:t>5、平台模拟各管理会计岗位实际工作任务，对学生了解各行业企业经营方式、岗位工作流程，掌握管理会计工作中所需的理论、工具、方法，以及团队合作能力等方面起到训练作用。</w:t>
            </w:r>
          </w:p>
          <w:p w:rsidR="00F27EE8" w:rsidRPr="00F27EE8" w:rsidRDefault="00F27EE8" w:rsidP="00F27EE8">
            <w:pPr>
              <w:rPr>
                <w:rFonts w:ascii="宋体" w:hAnsi="宋体"/>
                <w:szCs w:val="21"/>
              </w:rPr>
            </w:pPr>
            <w:r w:rsidRPr="00F27EE8">
              <w:rPr>
                <w:rFonts w:ascii="宋体" w:hAnsi="宋体" w:hint="eastAsia"/>
                <w:szCs w:val="21"/>
              </w:rPr>
              <w:t>6、平台能与实际企业工作中所用企业信息化管理软件链接，训练学生应用会计</w:t>
            </w:r>
            <w:r w:rsidRPr="00F27EE8">
              <w:rPr>
                <w:rFonts w:ascii="宋体" w:hAnsi="宋体" w:hint="eastAsia"/>
                <w:szCs w:val="21"/>
              </w:rPr>
              <w:lastRenderedPageBreak/>
              <w:t>信息系统中的高级功能，进行数据的收集、分类、整理、分析，并运用管理会计的工具和方法进行预测、分析、控制和考核。</w:t>
            </w:r>
          </w:p>
          <w:p w:rsidR="00F27EE8" w:rsidRPr="00F27EE8" w:rsidRDefault="00F27EE8" w:rsidP="00F27EE8">
            <w:pPr>
              <w:rPr>
                <w:rFonts w:ascii="宋体" w:hAnsi="宋体"/>
                <w:szCs w:val="21"/>
              </w:rPr>
            </w:pPr>
            <w:r w:rsidRPr="00F27EE8">
              <w:rPr>
                <w:rFonts w:ascii="宋体" w:hAnsi="宋体" w:hint="eastAsia"/>
                <w:szCs w:val="21"/>
              </w:rPr>
              <w:t>7、平台包含企业案例要求业务数据连贯完整、贴近现实，且企业背景案例数据不得少于 3 年经营数据，模拟真实岗位工作所需的企业规章制度环境，如财务部工作制度：会计核算办法、备用金/费用报销/全面预算/采购/现金/固定资产/银行账户等会计管理制度；行业税收政策；绩效管理制度；员工手册等，让学生有身临其境、投身真实企业工作的收获</w:t>
            </w:r>
          </w:p>
          <w:p w:rsidR="00F27EE8" w:rsidRPr="00F27EE8" w:rsidRDefault="00F27EE8" w:rsidP="00F27EE8">
            <w:pPr>
              <w:rPr>
                <w:rFonts w:ascii="宋体" w:hAnsi="宋体"/>
                <w:szCs w:val="21"/>
              </w:rPr>
            </w:pPr>
            <w:r w:rsidRPr="00F27EE8">
              <w:rPr>
                <w:rFonts w:ascii="宋体" w:hAnsi="宋体" w:hint="eastAsia"/>
                <w:szCs w:val="21"/>
              </w:rPr>
              <w:t>8、平台训练管理会计领域专业内容符合财政部发布的《管理会计基本指引》及《管理会计应用指引》指导内容，包含且不仅限于管理会计中的投融资管理、作业成本核算与管理、本量利分析、敏感性分析、管理会计信息报告编制、平衡计分卡应用等工具方法。</w:t>
            </w:r>
          </w:p>
          <w:p w:rsidR="00F27EE8" w:rsidRPr="00F27EE8" w:rsidRDefault="00F27EE8" w:rsidP="00F27EE8">
            <w:pPr>
              <w:rPr>
                <w:rFonts w:ascii="宋体" w:hAnsi="宋体"/>
                <w:szCs w:val="21"/>
              </w:rPr>
            </w:pPr>
            <w:r w:rsidRPr="00F27EE8">
              <w:rPr>
                <w:rFonts w:ascii="宋体" w:hAnsi="宋体" w:hint="eastAsia"/>
                <w:szCs w:val="21"/>
              </w:rPr>
              <w:t>9、平台各管理会计模拟岗位训练内容要求包含且不仅限于如下：</w:t>
            </w:r>
          </w:p>
          <w:p w:rsidR="00F27EE8" w:rsidRPr="00F27EE8" w:rsidRDefault="00F27EE8" w:rsidP="00F27EE8">
            <w:pPr>
              <w:rPr>
                <w:rFonts w:ascii="宋体" w:hAnsi="宋体"/>
                <w:szCs w:val="21"/>
              </w:rPr>
            </w:pPr>
            <w:r w:rsidRPr="00F27EE8">
              <w:rPr>
                <w:rFonts w:ascii="宋体" w:hAnsi="宋体" w:hint="eastAsia"/>
                <w:szCs w:val="21"/>
              </w:rPr>
              <w:t>（1） 资金管理岗位内容包括：投资决策分析—项目投资定性、定量分析——净现值法进行财务可行性评价，并作出合理决策；筹资决策分析—资金需要量预测分析、计算资本成本，进行筹资决策分析，并作出合理决策；财务预算编制—现金预算编制、预计利润表编制、预计资产负债表编制。</w:t>
            </w:r>
          </w:p>
          <w:p w:rsidR="00F27EE8" w:rsidRPr="00F27EE8" w:rsidRDefault="00F27EE8" w:rsidP="00F27EE8">
            <w:pPr>
              <w:rPr>
                <w:rFonts w:ascii="宋体" w:hAnsi="宋体"/>
                <w:szCs w:val="21"/>
              </w:rPr>
            </w:pPr>
            <w:r w:rsidRPr="00F27EE8">
              <w:rPr>
                <w:rFonts w:ascii="宋体" w:hAnsi="宋体" w:hint="eastAsia"/>
                <w:szCs w:val="21"/>
              </w:rPr>
              <w:t>（2） 成本管理岗位内容包括：成本预算编制—作业成本预算编制;产品成本计算—作业成本计算;产品成本分析—将计算的当期实际作业成本与预算作业成本及以前会计期作业成本进行比较，找出各作业各项资源耗费实际与预算的差异，并对差异产生的原因进行分析，找出主观原因和客观原因。</w:t>
            </w:r>
          </w:p>
          <w:p w:rsidR="00F27EE8" w:rsidRPr="00F27EE8" w:rsidRDefault="00F27EE8" w:rsidP="00F27EE8">
            <w:pPr>
              <w:rPr>
                <w:rFonts w:ascii="宋体" w:hAnsi="宋体"/>
                <w:szCs w:val="21"/>
              </w:rPr>
            </w:pPr>
            <w:r w:rsidRPr="00F27EE8">
              <w:rPr>
                <w:rFonts w:ascii="宋体" w:hAnsi="宋体" w:hint="eastAsia"/>
                <w:szCs w:val="21"/>
              </w:rPr>
              <w:t>（3） 营运管理岗位内容包括：销售预算编制、成本费用预算编制—采用滚动预算法、零基预算法、弹性预算法等方法；经营活动预测、决策分析—保本分析、保利分析、利润敏感性分析、边际贡献法决策应用等。</w:t>
            </w:r>
          </w:p>
          <w:p w:rsidR="00F27EE8" w:rsidRPr="00F27EE8" w:rsidRDefault="00F27EE8" w:rsidP="00F27EE8">
            <w:pPr>
              <w:rPr>
                <w:rFonts w:ascii="宋体" w:hAnsi="宋体"/>
                <w:szCs w:val="21"/>
              </w:rPr>
            </w:pPr>
            <w:r w:rsidRPr="00F27EE8">
              <w:rPr>
                <w:rFonts w:ascii="宋体" w:hAnsi="宋体" w:hint="eastAsia"/>
                <w:szCs w:val="21"/>
              </w:rPr>
              <w:t>（4） 绩效管理岗位内容包括：绩效考评—平衡计分卡的应用。包括：评价指标体系设计、评分标准设计、计算结果分值等。管理会计信息报告编制。</w:t>
            </w:r>
          </w:p>
          <w:p w:rsidR="00FE6C13" w:rsidRDefault="00F27EE8" w:rsidP="00F27EE8">
            <w:pPr>
              <w:rPr>
                <w:rFonts w:ascii="宋体" w:hAnsi="宋体"/>
                <w:szCs w:val="21"/>
              </w:rPr>
            </w:pPr>
            <w:r w:rsidRPr="00F27EE8">
              <w:rPr>
                <w:rFonts w:ascii="宋体" w:hAnsi="宋体" w:hint="eastAsia"/>
                <w:szCs w:val="21"/>
              </w:rPr>
              <w:t>10、实践平台具备二次开发功能，无需编写程序代码即可完成个性化开发，包括如下功能：（制题系统通过公有云服务器部署）</w:t>
            </w:r>
            <w:r w:rsidR="00FE6C13">
              <w:rPr>
                <w:rFonts w:ascii="宋体" w:hAnsi="宋体" w:hint="eastAsia"/>
                <w:szCs w:val="21"/>
              </w:rPr>
              <w:t>。</w:t>
            </w:r>
          </w:p>
          <w:p w:rsidR="00F27EE8" w:rsidRPr="00F27EE8" w:rsidRDefault="00F27EE8" w:rsidP="00F27EE8">
            <w:pPr>
              <w:rPr>
                <w:rFonts w:ascii="宋体" w:hAnsi="宋体"/>
                <w:szCs w:val="21"/>
              </w:rPr>
            </w:pPr>
            <w:r w:rsidRPr="00F27EE8">
              <w:rPr>
                <w:rFonts w:ascii="宋体" w:hAnsi="宋体" w:hint="eastAsia"/>
                <w:szCs w:val="21"/>
              </w:rPr>
              <w:t>（1）学校教师可以在云端制题系统进行个性化开发制题，形成自己的试卷用作期末考试或是课后练习。</w:t>
            </w:r>
          </w:p>
          <w:p w:rsidR="00F27EE8" w:rsidRPr="00F27EE8" w:rsidRDefault="00F27EE8" w:rsidP="00F27EE8">
            <w:pPr>
              <w:rPr>
                <w:rFonts w:ascii="宋体" w:hAnsi="宋体"/>
                <w:szCs w:val="21"/>
              </w:rPr>
            </w:pPr>
            <w:r w:rsidRPr="00F27EE8">
              <w:rPr>
                <w:rFonts w:ascii="宋体" w:hAnsi="宋体" w:hint="eastAsia"/>
                <w:szCs w:val="21"/>
              </w:rPr>
              <w:t>（2）学校教师可以将自己的教学课件教学内容以章节任务的形式上传到系统，制作成自己的教学课程；</w:t>
            </w:r>
          </w:p>
          <w:p w:rsidR="00F27EE8" w:rsidRPr="00F27EE8" w:rsidRDefault="00F27EE8" w:rsidP="00F27EE8">
            <w:pPr>
              <w:rPr>
                <w:rFonts w:ascii="宋体" w:hAnsi="宋体"/>
                <w:szCs w:val="21"/>
              </w:rPr>
            </w:pPr>
            <w:r w:rsidRPr="00F27EE8">
              <w:rPr>
                <w:rFonts w:ascii="宋体" w:hAnsi="宋体" w:hint="eastAsia"/>
                <w:szCs w:val="21"/>
              </w:rPr>
              <w:t>三、技术指标</w:t>
            </w:r>
          </w:p>
          <w:p w:rsidR="00F27EE8" w:rsidRPr="00F27EE8" w:rsidRDefault="00F27EE8" w:rsidP="00F27EE8">
            <w:pPr>
              <w:rPr>
                <w:rFonts w:ascii="宋体" w:hAnsi="宋体"/>
                <w:szCs w:val="21"/>
              </w:rPr>
            </w:pPr>
            <w:r w:rsidRPr="00F27EE8">
              <w:rPr>
                <w:rFonts w:ascii="宋体" w:hAnsi="宋体" w:hint="eastAsia"/>
                <w:szCs w:val="21"/>
              </w:rPr>
              <w:t>1、基于 JavaEE 平台，采用 B/S 架构使用 java 开发技术，支持主流操作系统，应用可以跨操作系统部署。</w:t>
            </w:r>
          </w:p>
          <w:p w:rsidR="00F27EE8" w:rsidRPr="00F27EE8" w:rsidRDefault="00F27EE8" w:rsidP="00F27EE8">
            <w:pPr>
              <w:rPr>
                <w:rFonts w:ascii="宋体" w:hAnsi="宋体"/>
                <w:szCs w:val="21"/>
              </w:rPr>
            </w:pPr>
            <w:r w:rsidRPr="00F27EE8">
              <w:rPr>
                <w:rFonts w:ascii="宋体" w:hAnsi="宋体" w:hint="eastAsia"/>
                <w:szCs w:val="21"/>
              </w:rPr>
              <w:t>2、竞赛平台高内聚，低耦合，制题系统与赛务平台分离部署，制题采用云服务模式，赛务平台本地部署。</w:t>
            </w:r>
          </w:p>
          <w:p w:rsidR="00FE6C13" w:rsidRPr="00FE6C13" w:rsidRDefault="00F27EE8" w:rsidP="00FE6C13">
            <w:pPr>
              <w:rPr>
                <w:rFonts w:ascii="宋体" w:hAnsi="宋体"/>
                <w:szCs w:val="21"/>
              </w:rPr>
            </w:pPr>
            <w:r w:rsidRPr="00F27EE8">
              <w:rPr>
                <w:rFonts w:ascii="宋体" w:hAnsi="宋体" w:hint="eastAsia"/>
                <w:szCs w:val="21"/>
              </w:rPr>
              <w:t>3、制题系统和赛务平台无缝衔接，制题系统试卷导出可导入赛务平台，赛务平台实现与会计电算化系统无缝衔接，考试客户端可以直接打开和登录会计电算化系</w:t>
            </w:r>
            <w:r w:rsidR="00FE6C13" w:rsidRPr="00FE6C13">
              <w:rPr>
                <w:rFonts w:ascii="宋体" w:hAnsi="宋体" w:hint="eastAsia"/>
                <w:szCs w:val="21"/>
              </w:rPr>
              <w:t>统，支持会计电算化 iufo 和 excel 甄别算分。</w:t>
            </w:r>
          </w:p>
          <w:p w:rsidR="00FE6C13" w:rsidRPr="00FE6C13" w:rsidRDefault="00FE6C13" w:rsidP="00FE6C13">
            <w:pPr>
              <w:rPr>
                <w:rFonts w:ascii="宋体" w:hAnsi="宋体"/>
                <w:szCs w:val="21"/>
              </w:rPr>
            </w:pPr>
            <w:r w:rsidRPr="00FE6C13">
              <w:rPr>
                <w:rFonts w:ascii="宋体" w:hAnsi="宋体" w:hint="eastAsia"/>
                <w:szCs w:val="21"/>
              </w:rPr>
              <w:t>4、支持兼容谷歌浏览器以及考试客户端。</w:t>
            </w:r>
          </w:p>
          <w:p w:rsidR="00FE6C13" w:rsidRPr="00FE6C13" w:rsidRDefault="00FE6C13" w:rsidP="00FE6C13">
            <w:pPr>
              <w:rPr>
                <w:rFonts w:ascii="宋体" w:hAnsi="宋体"/>
                <w:szCs w:val="21"/>
              </w:rPr>
            </w:pPr>
            <w:r w:rsidRPr="00FE6C13">
              <w:rPr>
                <w:rFonts w:ascii="宋体" w:hAnsi="宋体" w:hint="eastAsia"/>
                <w:szCs w:val="21"/>
              </w:rPr>
              <w:t>5、支持数据库 Mysql 5.6 及以上。</w:t>
            </w:r>
          </w:p>
          <w:p w:rsidR="00FE6C13" w:rsidRPr="00FE6C13" w:rsidRDefault="00FE6C13" w:rsidP="00FE6C13">
            <w:pPr>
              <w:rPr>
                <w:rFonts w:ascii="宋体" w:hAnsi="宋体"/>
                <w:szCs w:val="21"/>
              </w:rPr>
            </w:pPr>
            <w:r w:rsidRPr="00FE6C13">
              <w:rPr>
                <w:rFonts w:ascii="宋体" w:hAnsi="宋体" w:hint="eastAsia"/>
                <w:szCs w:val="21"/>
              </w:rPr>
              <w:t>6、采取加密卡进行软加密的方式。</w:t>
            </w:r>
          </w:p>
          <w:p w:rsidR="00FE6C13" w:rsidRPr="00FE6C13" w:rsidRDefault="00FE6C13" w:rsidP="00FE6C13">
            <w:pPr>
              <w:rPr>
                <w:rFonts w:ascii="宋体" w:hAnsi="宋体"/>
                <w:szCs w:val="21"/>
              </w:rPr>
            </w:pPr>
            <w:r w:rsidRPr="00FE6C13">
              <w:rPr>
                <w:rFonts w:ascii="宋体" w:hAnsi="宋体" w:hint="eastAsia"/>
                <w:szCs w:val="21"/>
              </w:rPr>
              <w:t>四、赛务系统指标</w:t>
            </w:r>
          </w:p>
          <w:p w:rsidR="00FE6C13" w:rsidRPr="00FE6C13" w:rsidRDefault="00FE6C13" w:rsidP="00FE6C13">
            <w:pPr>
              <w:rPr>
                <w:rFonts w:ascii="宋体" w:hAnsi="宋体"/>
                <w:szCs w:val="21"/>
              </w:rPr>
            </w:pPr>
            <w:r w:rsidRPr="00FE6C13">
              <w:rPr>
                <w:rFonts w:ascii="宋体" w:hAnsi="宋体" w:hint="eastAsia"/>
                <w:szCs w:val="21"/>
              </w:rPr>
              <w:lastRenderedPageBreak/>
              <w:t>1、赛务管理员系统</w:t>
            </w:r>
          </w:p>
          <w:p w:rsidR="00FE6C13" w:rsidRPr="00FE6C13" w:rsidRDefault="00FE6C13" w:rsidP="00FE6C13">
            <w:pPr>
              <w:rPr>
                <w:rFonts w:ascii="宋体" w:hAnsi="宋体"/>
                <w:szCs w:val="21"/>
              </w:rPr>
            </w:pPr>
            <w:r w:rsidRPr="00FE6C13">
              <w:rPr>
                <w:rFonts w:ascii="宋体" w:hAnsi="宋体" w:hint="eastAsia"/>
                <w:szCs w:val="21"/>
              </w:rPr>
              <w:t xml:space="preserve">（1）维护赛务人员：进行赛务人员账号的添加、删除以及重置密码操作。 </w:t>
            </w:r>
          </w:p>
          <w:p w:rsidR="00FE6C13" w:rsidRPr="00FE6C13" w:rsidRDefault="00FE6C13" w:rsidP="00FE6C13">
            <w:pPr>
              <w:rPr>
                <w:rFonts w:ascii="宋体" w:hAnsi="宋体"/>
                <w:szCs w:val="21"/>
              </w:rPr>
            </w:pPr>
            <w:r w:rsidRPr="00FE6C13">
              <w:rPr>
                <w:rFonts w:ascii="宋体" w:hAnsi="宋体" w:hint="eastAsia"/>
                <w:szCs w:val="21"/>
              </w:rPr>
              <w:t>（2）维护大屏人员：进行大屏人员账号的添加、删除以及重置密码操作（大屏人员为管理实时成绩的人员）。</w:t>
            </w:r>
          </w:p>
          <w:p w:rsidR="00FE6C13" w:rsidRPr="00FE6C13" w:rsidRDefault="00FE6C13" w:rsidP="00FE6C13">
            <w:pPr>
              <w:rPr>
                <w:rFonts w:ascii="宋体" w:hAnsi="宋体"/>
                <w:szCs w:val="21"/>
              </w:rPr>
            </w:pPr>
            <w:r w:rsidRPr="00FE6C13">
              <w:rPr>
                <w:rFonts w:ascii="宋体" w:hAnsi="宋体" w:hint="eastAsia"/>
                <w:szCs w:val="21"/>
              </w:rPr>
              <w:t>（3）维护试卷：进行试卷的导入、资源更新以及删除操作。</w:t>
            </w:r>
          </w:p>
          <w:p w:rsidR="00FE6C13" w:rsidRPr="00FE6C13" w:rsidRDefault="00FE6C13" w:rsidP="00FE6C13">
            <w:pPr>
              <w:rPr>
                <w:rFonts w:ascii="宋体" w:hAnsi="宋体"/>
                <w:szCs w:val="21"/>
              </w:rPr>
            </w:pPr>
            <w:r w:rsidRPr="00F27EE8">
              <w:rPr>
                <w:rFonts w:ascii="宋体" w:hAnsi="宋体" w:hint="eastAsia"/>
                <w:szCs w:val="21"/>
              </w:rPr>
              <w:t>★</w:t>
            </w:r>
            <w:r w:rsidRPr="00FE6C13">
              <w:rPr>
                <w:rFonts w:ascii="宋体" w:hAnsi="宋体" w:hint="eastAsia"/>
                <w:szCs w:val="21"/>
              </w:rPr>
              <w:t>（4）定制界面：进行系统界面的定制操作。包括：赛事名称、字体、样式、logo、字号。 （投标文件中提供产品该功能截图）</w:t>
            </w:r>
          </w:p>
          <w:p w:rsidR="00FE6C13" w:rsidRPr="00FE6C13" w:rsidRDefault="00FE6C13" w:rsidP="00FE6C13">
            <w:pPr>
              <w:rPr>
                <w:rFonts w:ascii="宋体" w:hAnsi="宋体"/>
                <w:szCs w:val="21"/>
              </w:rPr>
            </w:pPr>
            <w:r w:rsidRPr="00F27EE8">
              <w:rPr>
                <w:rFonts w:ascii="宋体" w:hAnsi="宋体" w:hint="eastAsia"/>
                <w:szCs w:val="21"/>
              </w:rPr>
              <w:t>★</w:t>
            </w:r>
            <w:r w:rsidRPr="00FE6C13">
              <w:rPr>
                <w:rFonts w:ascii="宋体" w:hAnsi="宋体" w:hint="eastAsia"/>
                <w:szCs w:val="21"/>
              </w:rPr>
              <w:t>（5）学生机配置：对比赛有会计电算化操作的学生机进行配置。 （投标文件中提供产品该功能截图）</w:t>
            </w:r>
          </w:p>
          <w:p w:rsidR="00FE6C13" w:rsidRPr="00FE6C13" w:rsidRDefault="00FE6C13" w:rsidP="00FE6C13">
            <w:pPr>
              <w:rPr>
                <w:rFonts w:ascii="宋体" w:hAnsi="宋体"/>
                <w:szCs w:val="21"/>
              </w:rPr>
            </w:pPr>
            <w:r w:rsidRPr="00F27EE8">
              <w:rPr>
                <w:rFonts w:ascii="宋体" w:hAnsi="宋体" w:hint="eastAsia"/>
                <w:szCs w:val="21"/>
              </w:rPr>
              <w:t>★</w:t>
            </w:r>
            <w:r w:rsidRPr="00FE6C13">
              <w:rPr>
                <w:rFonts w:ascii="宋体" w:hAnsi="宋体" w:hint="eastAsia"/>
                <w:szCs w:val="21"/>
              </w:rPr>
              <w:t>（6）强制下线：针对比赛场次，对在线的学生进行强制下线操作。 （投标文件中提供产品该功能截图）</w:t>
            </w:r>
          </w:p>
          <w:p w:rsidR="00FE6C13" w:rsidRPr="00FE6C13" w:rsidRDefault="00FE6C13" w:rsidP="00FE6C13">
            <w:pPr>
              <w:rPr>
                <w:rFonts w:ascii="宋体" w:hAnsi="宋体"/>
                <w:szCs w:val="21"/>
              </w:rPr>
            </w:pPr>
            <w:r w:rsidRPr="00FE6C13">
              <w:rPr>
                <w:rFonts w:ascii="宋体" w:hAnsi="宋体" w:hint="eastAsia"/>
                <w:szCs w:val="21"/>
              </w:rPr>
              <w:t>2、赛务系统</w:t>
            </w:r>
          </w:p>
          <w:p w:rsidR="00FE6C13" w:rsidRPr="00FE6C13" w:rsidRDefault="00FE6C13" w:rsidP="00FE6C13">
            <w:pPr>
              <w:rPr>
                <w:rFonts w:ascii="宋体" w:hAnsi="宋体"/>
                <w:szCs w:val="21"/>
              </w:rPr>
            </w:pPr>
            <w:r w:rsidRPr="00FE6C13">
              <w:rPr>
                <w:rFonts w:ascii="宋体" w:hAnsi="宋体" w:hint="eastAsia"/>
                <w:szCs w:val="21"/>
              </w:rPr>
              <w:t>（1）创建比赛：输入比赛名称，选择试卷与大屏人员。</w:t>
            </w:r>
          </w:p>
          <w:p w:rsidR="00FE6C13" w:rsidRPr="00FE6C13" w:rsidRDefault="00FE6C13" w:rsidP="00FE6C13">
            <w:pPr>
              <w:rPr>
                <w:rFonts w:ascii="宋体" w:hAnsi="宋体"/>
                <w:szCs w:val="21"/>
              </w:rPr>
            </w:pPr>
            <w:r w:rsidRPr="00FE6C13">
              <w:rPr>
                <w:rFonts w:ascii="宋体" w:hAnsi="宋体" w:hint="eastAsia"/>
                <w:szCs w:val="21"/>
              </w:rPr>
              <w:t>（2）查看系统信息：显示服务器系统信息、加密信息及网卡信息。</w:t>
            </w:r>
          </w:p>
          <w:p w:rsidR="00FE6C13" w:rsidRPr="00FE6C13" w:rsidRDefault="00FE6C13" w:rsidP="00FE6C13">
            <w:pPr>
              <w:rPr>
                <w:rFonts w:ascii="宋体" w:hAnsi="宋体"/>
                <w:szCs w:val="21"/>
              </w:rPr>
            </w:pPr>
            <w:r w:rsidRPr="00FE6C13">
              <w:rPr>
                <w:rFonts w:ascii="宋体" w:hAnsi="宋体" w:hint="eastAsia"/>
                <w:szCs w:val="21"/>
              </w:rPr>
              <w:t>（3）环境检测：查看服务器是否满足比赛要求。</w:t>
            </w:r>
          </w:p>
          <w:p w:rsidR="00FE6C13" w:rsidRDefault="00FE6C13" w:rsidP="00FE6C13">
            <w:pPr>
              <w:rPr>
                <w:rFonts w:ascii="宋体" w:hAnsi="宋体"/>
                <w:szCs w:val="21"/>
              </w:rPr>
            </w:pPr>
            <w:r w:rsidRPr="00FE6C13">
              <w:rPr>
                <w:rFonts w:ascii="宋体" w:hAnsi="宋体" w:hint="eastAsia"/>
                <w:szCs w:val="21"/>
              </w:rPr>
              <w:t xml:space="preserve">（4）学生机配置：对本次考试进行个性化配置。 </w:t>
            </w:r>
          </w:p>
          <w:p w:rsidR="00FE6C13" w:rsidRPr="00FE6C13" w:rsidRDefault="00FE6C13" w:rsidP="00FE6C13">
            <w:pPr>
              <w:rPr>
                <w:rFonts w:ascii="宋体" w:hAnsi="宋体"/>
                <w:szCs w:val="21"/>
              </w:rPr>
            </w:pPr>
            <w:r w:rsidRPr="00FE6C13">
              <w:rPr>
                <w:rFonts w:ascii="宋体" w:hAnsi="宋体" w:hint="eastAsia"/>
                <w:szCs w:val="21"/>
              </w:rPr>
              <w:t>（5）比赛设置：进行比赛设置，设置模式、时长、规模数量。</w:t>
            </w:r>
          </w:p>
          <w:p w:rsidR="00FE6C13" w:rsidRPr="00FE6C13" w:rsidRDefault="00FE6C13" w:rsidP="00FE6C13">
            <w:pPr>
              <w:rPr>
                <w:rFonts w:ascii="宋体" w:hAnsi="宋体"/>
                <w:szCs w:val="21"/>
              </w:rPr>
            </w:pPr>
            <w:r w:rsidRPr="00FE6C13">
              <w:rPr>
                <w:rFonts w:ascii="宋体" w:hAnsi="宋体" w:hint="eastAsia"/>
                <w:szCs w:val="21"/>
              </w:rPr>
              <w:t>（6）考生维护：维护考生信息、座位信息、设置随机密码、以及系统自动抽签。</w:t>
            </w:r>
          </w:p>
          <w:p w:rsidR="00FE6C13" w:rsidRPr="00FE6C13" w:rsidRDefault="00FE6C13" w:rsidP="00FE6C13">
            <w:pPr>
              <w:rPr>
                <w:rFonts w:ascii="宋体" w:hAnsi="宋体"/>
                <w:szCs w:val="21"/>
              </w:rPr>
            </w:pPr>
            <w:r w:rsidRPr="00F27EE8">
              <w:rPr>
                <w:rFonts w:ascii="宋体" w:hAnsi="宋体" w:hint="eastAsia"/>
                <w:szCs w:val="21"/>
              </w:rPr>
              <w:t>★</w:t>
            </w:r>
            <w:r w:rsidRPr="00FE6C13">
              <w:rPr>
                <w:rFonts w:ascii="宋体" w:hAnsi="宋体" w:hint="eastAsia"/>
                <w:szCs w:val="21"/>
              </w:rPr>
              <w:t>（7）会计电算化设置 IP：进行每个队伍会计电算化服务器配置。（投标文件中提供产品该功能截图）</w:t>
            </w:r>
          </w:p>
          <w:p w:rsidR="00FE6C13" w:rsidRDefault="00FE6C13" w:rsidP="00FE6C13">
            <w:pPr>
              <w:rPr>
                <w:rFonts w:ascii="宋体" w:hAnsi="宋体"/>
                <w:szCs w:val="21"/>
              </w:rPr>
            </w:pPr>
            <w:r w:rsidRPr="00FE6C13">
              <w:rPr>
                <w:rFonts w:ascii="宋体" w:hAnsi="宋体" w:hint="eastAsia"/>
                <w:szCs w:val="21"/>
              </w:rPr>
              <w:t>（8）清除历史数据：清除比赛的历史数据。</w:t>
            </w:r>
          </w:p>
          <w:p w:rsidR="00FE6C13" w:rsidRDefault="00FE6C13" w:rsidP="00FE6C13">
            <w:pPr>
              <w:rPr>
                <w:rFonts w:ascii="宋体" w:hAnsi="宋体"/>
                <w:szCs w:val="21"/>
              </w:rPr>
            </w:pPr>
            <w:r w:rsidRPr="00FE6C13">
              <w:rPr>
                <w:rFonts w:ascii="宋体" w:hAnsi="宋体" w:hint="eastAsia"/>
                <w:szCs w:val="21"/>
              </w:rPr>
              <w:t>（9）推送试卷：分章节分阶段推送时间，分阶段比赛。</w:t>
            </w:r>
          </w:p>
          <w:p w:rsidR="00FE6C13" w:rsidRDefault="00FE6C13" w:rsidP="00FE6C13">
            <w:pPr>
              <w:rPr>
                <w:rFonts w:ascii="宋体" w:hAnsi="宋体"/>
                <w:szCs w:val="21"/>
              </w:rPr>
            </w:pPr>
            <w:r w:rsidRPr="00FE6C13">
              <w:rPr>
                <w:rFonts w:ascii="宋体" w:hAnsi="宋体" w:hint="eastAsia"/>
                <w:szCs w:val="21"/>
              </w:rPr>
              <w:t>（10）学生登录：考试控制、全场暂停恢复。</w:t>
            </w:r>
          </w:p>
          <w:p w:rsidR="00FE6C13" w:rsidRPr="00FE6C13" w:rsidRDefault="00FE6C13" w:rsidP="00FE6C13">
            <w:pPr>
              <w:rPr>
                <w:rFonts w:ascii="宋体" w:hAnsi="宋体"/>
                <w:szCs w:val="21"/>
              </w:rPr>
            </w:pPr>
            <w:r w:rsidRPr="00F27EE8">
              <w:rPr>
                <w:rFonts w:ascii="宋体" w:hAnsi="宋体" w:hint="eastAsia"/>
                <w:szCs w:val="21"/>
              </w:rPr>
              <w:t>★</w:t>
            </w:r>
            <w:r w:rsidRPr="00FE6C13">
              <w:rPr>
                <w:rFonts w:ascii="宋体" w:hAnsi="宋体" w:hint="eastAsia"/>
                <w:szCs w:val="21"/>
              </w:rPr>
              <w:t>（11）赛中监控：考试赛中监控：登陆状态、ip、倒计时、队伍暂停、赛中记录、强制交卷、单独队伍重新考试。 （投标文件中提供产品该功能截图）</w:t>
            </w:r>
          </w:p>
          <w:p w:rsidR="00FE6C13" w:rsidRPr="00FE6C13" w:rsidRDefault="00FE6C13" w:rsidP="00FE6C13">
            <w:pPr>
              <w:rPr>
                <w:rFonts w:ascii="宋体" w:hAnsi="宋体"/>
                <w:szCs w:val="21"/>
              </w:rPr>
            </w:pPr>
            <w:r w:rsidRPr="00FE6C13">
              <w:rPr>
                <w:rFonts w:ascii="宋体" w:hAnsi="宋体" w:hint="eastAsia"/>
                <w:szCs w:val="21"/>
              </w:rPr>
              <w:t>（12）实时成绩：实时成绩显示。</w:t>
            </w:r>
          </w:p>
          <w:p w:rsidR="00FE6C13" w:rsidRPr="00FE6C13" w:rsidRDefault="00FE6C13" w:rsidP="00FE6C13">
            <w:pPr>
              <w:rPr>
                <w:rFonts w:ascii="宋体" w:hAnsi="宋体"/>
                <w:szCs w:val="21"/>
              </w:rPr>
            </w:pPr>
            <w:r w:rsidRPr="00FE6C13">
              <w:rPr>
                <w:rFonts w:ascii="宋体" w:hAnsi="宋体" w:hint="eastAsia"/>
                <w:szCs w:val="21"/>
              </w:rPr>
              <w:t>（13）成绩管理：给学生发送成绩、成绩查看、成绩组成查看、答题情况查看、</w:t>
            </w:r>
          </w:p>
          <w:p w:rsidR="00FE6C13" w:rsidRPr="00FE6C13" w:rsidRDefault="00FE6C13" w:rsidP="00FE6C13">
            <w:pPr>
              <w:rPr>
                <w:rFonts w:ascii="宋体" w:hAnsi="宋体"/>
                <w:szCs w:val="21"/>
              </w:rPr>
            </w:pPr>
            <w:r w:rsidRPr="00FE6C13">
              <w:rPr>
                <w:rFonts w:ascii="宋体" w:hAnsi="宋体" w:hint="eastAsia"/>
                <w:szCs w:val="21"/>
              </w:rPr>
              <w:t>错误查看。</w:t>
            </w:r>
          </w:p>
          <w:p w:rsidR="00FE6C13" w:rsidRPr="00FE6C13" w:rsidRDefault="00FE6C13" w:rsidP="00FE6C13">
            <w:pPr>
              <w:rPr>
                <w:rFonts w:ascii="宋体" w:hAnsi="宋体"/>
                <w:szCs w:val="21"/>
              </w:rPr>
            </w:pPr>
            <w:r w:rsidRPr="00FE6C13">
              <w:rPr>
                <w:rFonts w:ascii="宋体" w:hAnsi="宋体" w:hint="eastAsia"/>
                <w:szCs w:val="21"/>
              </w:rPr>
              <w:t>（14）考后处理：考试结束后，对客户端会计电算化账套进行管理。</w:t>
            </w:r>
          </w:p>
          <w:p w:rsidR="00FE6C13" w:rsidRPr="00FE6C13" w:rsidRDefault="00FE6C13" w:rsidP="00FE6C13">
            <w:pPr>
              <w:rPr>
                <w:rFonts w:ascii="宋体" w:hAnsi="宋体"/>
                <w:szCs w:val="21"/>
              </w:rPr>
            </w:pPr>
            <w:r w:rsidRPr="00FE6C13">
              <w:rPr>
                <w:rFonts w:ascii="宋体" w:hAnsi="宋体" w:hint="eastAsia"/>
                <w:szCs w:val="21"/>
              </w:rPr>
              <w:t>五、考试端指标</w:t>
            </w:r>
          </w:p>
          <w:p w:rsidR="00FE6C13" w:rsidRDefault="00FE6C13" w:rsidP="00FE6C13">
            <w:pPr>
              <w:rPr>
                <w:rFonts w:ascii="宋体" w:hAnsi="宋体"/>
                <w:szCs w:val="21"/>
              </w:rPr>
            </w:pPr>
            <w:r w:rsidRPr="00FE6C13">
              <w:rPr>
                <w:rFonts w:ascii="宋体" w:hAnsi="宋体" w:hint="eastAsia"/>
                <w:szCs w:val="21"/>
              </w:rPr>
              <w:t xml:space="preserve">1、考试端： </w:t>
            </w:r>
          </w:p>
          <w:p w:rsidR="00FE6C13" w:rsidRPr="00FE6C13" w:rsidRDefault="00FE6C13" w:rsidP="00FE6C13">
            <w:pPr>
              <w:rPr>
                <w:rFonts w:ascii="宋体" w:hAnsi="宋体"/>
                <w:szCs w:val="21"/>
              </w:rPr>
            </w:pPr>
            <w:r w:rsidRPr="00F27EE8">
              <w:rPr>
                <w:rFonts w:ascii="宋体" w:hAnsi="宋体" w:hint="eastAsia"/>
                <w:szCs w:val="21"/>
              </w:rPr>
              <w:t>★</w:t>
            </w:r>
            <w:r w:rsidRPr="00FE6C13">
              <w:rPr>
                <w:rFonts w:ascii="宋体" w:hAnsi="宋体" w:hint="eastAsia"/>
                <w:szCs w:val="21"/>
              </w:rPr>
              <w:t>（1）多场同时考试功能，包含：匹配登录的学生信息岗位、等待开始考试口令遮罩、开始考试倒计时。（投标文件中提供产品该功能截图）</w:t>
            </w:r>
          </w:p>
          <w:p w:rsidR="00FE6C13" w:rsidRPr="00FE6C13" w:rsidRDefault="00FE6C13" w:rsidP="00FE6C13">
            <w:pPr>
              <w:rPr>
                <w:rFonts w:ascii="宋体" w:hAnsi="宋体"/>
                <w:szCs w:val="21"/>
              </w:rPr>
            </w:pPr>
            <w:r w:rsidRPr="00FE6C13">
              <w:rPr>
                <w:rFonts w:ascii="宋体" w:hAnsi="宋体" w:hint="eastAsia"/>
                <w:szCs w:val="21"/>
              </w:rPr>
              <w:t>（2）会计电算化操作，加载会计电算化账套。</w:t>
            </w:r>
          </w:p>
          <w:p w:rsidR="00FE6C13" w:rsidRDefault="00FE6C13" w:rsidP="00FE6C13">
            <w:pPr>
              <w:rPr>
                <w:rFonts w:ascii="宋体" w:hAnsi="宋体"/>
                <w:szCs w:val="21"/>
              </w:rPr>
            </w:pPr>
            <w:r w:rsidRPr="00FE6C13">
              <w:rPr>
                <w:rFonts w:ascii="宋体" w:hAnsi="宋体" w:hint="eastAsia"/>
                <w:szCs w:val="21"/>
              </w:rPr>
              <w:t xml:space="preserve">2、答题功能： </w:t>
            </w:r>
          </w:p>
          <w:p w:rsidR="00FE6C13" w:rsidRPr="00FE6C13" w:rsidRDefault="00FE6C13" w:rsidP="00FE6C13">
            <w:pPr>
              <w:rPr>
                <w:rFonts w:ascii="宋体" w:hAnsi="宋体"/>
                <w:szCs w:val="21"/>
              </w:rPr>
            </w:pPr>
            <w:r w:rsidRPr="00F27EE8">
              <w:rPr>
                <w:rFonts w:ascii="宋体" w:hAnsi="宋体" w:hint="eastAsia"/>
                <w:szCs w:val="21"/>
              </w:rPr>
              <w:t>★</w:t>
            </w:r>
            <w:r w:rsidRPr="00FE6C13">
              <w:rPr>
                <w:rFonts w:ascii="宋体" w:hAnsi="宋体" w:hint="eastAsia"/>
                <w:szCs w:val="21"/>
              </w:rPr>
              <w:t>1）岗位信息与倒计时提醒。（投标文件中提供产品该功能截图）</w:t>
            </w:r>
          </w:p>
          <w:p w:rsidR="00FE6C13" w:rsidRDefault="00FE6C13" w:rsidP="00FE6C13">
            <w:pPr>
              <w:rPr>
                <w:rFonts w:ascii="宋体" w:hAnsi="宋体"/>
                <w:szCs w:val="21"/>
              </w:rPr>
            </w:pPr>
            <w:r w:rsidRPr="00F27EE8">
              <w:rPr>
                <w:rFonts w:ascii="宋体" w:hAnsi="宋体" w:hint="eastAsia"/>
                <w:szCs w:val="21"/>
              </w:rPr>
              <w:t>★</w:t>
            </w:r>
            <w:r w:rsidRPr="00FE6C13">
              <w:rPr>
                <w:rFonts w:ascii="宋体" w:hAnsi="宋体" w:hint="eastAsia"/>
                <w:szCs w:val="21"/>
              </w:rPr>
              <w:t>2）答题任务栏：答题过程中，此栏可以收起。 （投标文件中提供产品该功能截图）</w:t>
            </w:r>
          </w:p>
          <w:p w:rsidR="00FE6C13" w:rsidRPr="00FE6C13" w:rsidRDefault="00FE6C13" w:rsidP="00FE6C13">
            <w:pPr>
              <w:rPr>
                <w:rFonts w:ascii="宋体" w:hAnsi="宋体"/>
                <w:szCs w:val="21"/>
              </w:rPr>
            </w:pPr>
            <w:r w:rsidRPr="00FE6C13">
              <w:rPr>
                <w:rFonts w:ascii="宋体" w:hAnsi="宋体" w:hint="eastAsia"/>
                <w:szCs w:val="21"/>
              </w:rPr>
              <w:t>3）全部任务：查看所有岗位所有任务。</w:t>
            </w:r>
          </w:p>
          <w:p w:rsidR="00FE6C13" w:rsidRPr="00FE6C13" w:rsidRDefault="00FE6C13" w:rsidP="00FE6C13">
            <w:pPr>
              <w:rPr>
                <w:rFonts w:ascii="宋体" w:hAnsi="宋体"/>
                <w:szCs w:val="21"/>
              </w:rPr>
            </w:pPr>
            <w:r w:rsidRPr="00FE6C13">
              <w:rPr>
                <w:rFonts w:ascii="宋体" w:hAnsi="宋体" w:hint="eastAsia"/>
                <w:szCs w:val="21"/>
              </w:rPr>
              <w:t>4）业务资源：做任务需要的资料，可以查看所有岗位所有资源。</w:t>
            </w:r>
          </w:p>
          <w:p w:rsidR="00FE6C13" w:rsidRPr="00FE6C13" w:rsidRDefault="00FE6C13" w:rsidP="00FE6C13">
            <w:pPr>
              <w:rPr>
                <w:rFonts w:ascii="宋体" w:hAnsi="宋体"/>
                <w:szCs w:val="21"/>
              </w:rPr>
            </w:pPr>
            <w:r w:rsidRPr="00FE6C13">
              <w:rPr>
                <w:rFonts w:ascii="宋体" w:hAnsi="宋体" w:hint="eastAsia"/>
                <w:szCs w:val="21"/>
              </w:rPr>
              <w:t>5）业务考核：所有岗位的考核任务单据，再次可以查看所有岗位的已完成考核单据。</w:t>
            </w:r>
          </w:p>
          <w:p w:rsidR="00FE6C13" w:rsidRPr="00FE6C13" w:rsidRDefault="00FE6C13" w:rsidP="00FE6C13">
            <w:pPr>
              <w:rPr>
                <w:rFonts w:ascii="宋体" w:hAnsi="宋体"/>
                <w:szCs w:val="21"/>
              </w:rPr>
            </w:pPr>
            <w:r w:rsidRPr="00FE6C13">
              <w:rPr>
                <w:rFonts w:ascii="宋体" w:hAnsi="宋体" w:hint="eastAsia"/>
                <w:szCs w:val="21"/>
              </w:rPr>
              <w:t>6）业务信息：多节点任务中历史节点任务单据。</w:t>
            </w:r>
          </w:p>
          <w:p w:rsidR="00FE6C13" w:rsidRPr="00FE6C13" w:rsidRDefault="00FE6C13" w:rsidP="00FE6C13">
            <w:pPr>
              <w:rPr>
                <w:rFonts w:ascii="宋体" w:hAnsi="宋体"/>
                <w:szCs w:val="21"/>
              </w:rPr>
            </w:pPr>
            <w:r w:rsidRPr="00FE6C13">
              <w:rPr>
                <w:rFonts w:ascii="宋体" w:hAnsi="宋体" w:hint="eastAsia"/>
                <w:szCs w:val="21"/>
              </w:rPr>
              <w:lastRenderedPageBreak/>
              <w:t>7）业务进度：多节点任务的进度，可以查看所有岗位的所有任务的节点进度。</w:t>
            </w:r>
          </w:p>
          <w:p w:rsidR="00FE6C13" w:rsidRDefault="00FE6C13" w:rsidP="00FE6C13">
            <w:pPr>
              <w:rPr>
                <w:rFonts w:ascii="宋体" w:hAnsi="宋体"/>
                <w:szCs w:val="21"/>
              </w:rPr>
            </w:pPr>
            <w:r w:rsidRPr="00FE6C13">
              <w:rPr>
                <w:rFonts w:ascii="宋体" w:hAnsi="宋体" w:hint="eastAsia"/>
                <w:szCs w:val="21"/>
              </w:rPr>
              <w:t xml:space="preserve">8）信息查询系统：查看企业内部数据以及外部环境数据，在此可以进行关键字模糊查找。 </w:t>
            </w:r>
          </w:p>
          <w:p w:rsidR="00FE6C13" w:rsidRPr="00FE6C13" w:rsidRDefault="00FE6C13" w:rsidP="00FE6C13">
            <w:pPr>
              <w:rPr>
                <w:rFonts w:ascii="宋体" w:hAnsi="宋体"/>
                <w:szCs w:val="21"/>
              </w:rPr>
            </w:pPr>
            <w:r w:rsidRPr="00FE6C13">
              <w:rPr>
                <w:rFonts w:ascii="宋体" w:hAnsi="宋体" w:hint="eastAsia"/>
                <w:szCs w:val="21"/>
              </w:rPr>
              <w:t>9）金融计算器：金融资产类计算器。（投标文件中提供产品该功能截图）</w:t>
            </w:r>
          </w:p>
          <w:p w:rsidR="00FE6C13" w:rsidRDefault="00FE6C13" w:rsidP="00FE6C13">
            <w:pPr>
              <w:rPr>
                <w:rFonts w:ascii="宋体" w:hAnsi="宋体"/>
                <w:szCs w:val="21"/>
              </w:rPr>
            </w:pPr>
            <w:r w:rsidRPr="00FE6C13">
              <w:rPr>
                <w:rFonts w:ascii="宋体" w:hAnsi="宋体" w:hint="eastAsia"/>
                <w:szCs w:val="21"/>
              </w:rPr>
              <w:t>10）答题信息栏: 答题过程中，此栏可以收起。</w:t>
            </w:r>
          </w:p>
          <w:p w:rsidR="00FE6C13" w:rsidRPr="00FE6C13" w:rsidRDefault="00FE6C13" w:rsidP="00FE6C13">
            <w:pPr>
              <w:rPr>
                <w:rFonts w:ascii="宋体" w:hAnsi="宋体"/>
                <w:szCs w:val="21"/>
              </w:rPr>
            </w:pPr>
            <w:r w:rsidRPr="00FE6C13">
              <w:rPr>
                <w:rFonts w:ascii="宋体" w:hAnsi="宋体" w:hint="eastAsia"/>
                <w:szCs w:val="21"/>
              </w:rPr>
              <w:t>11）业务流程：任务节点进度。</w:t>
            </w:r>
          </w:p>
          <w:p w:rsidR="00FE6C13" w:rsidRPr="00FE6C13" w:rsidRDefault="00FE6C13" w:rsidP="00FE6C13">
            <w:pPr>
              <w:rPr>
                <w:rFonts w:ascii="宋体" w:hAnsi="宋体"/>
                <w:szCs w:val="21"/>
              </w:rPr>
            </w:pPr>
            <w:r w:rsidRPr="00FE6C13">
              <w:rPr>
                <w:rFonts w:ascii="宋体" w:hAnsi="宋体" w:hint="eastAsia"/>
                <w:szCs w:val="21"/>
              </w:rPr>
              <w:t>12）业务资源：做任务所需要的各种资料。</w:t>
            </w:r>
          </w:p>
          <w:p w:rsidR="00FE6C13" w:rsidRPr="00FE6C13" w:rsidRDefault="00FE6C13" w:rsidP="00FE6C13">
            <w:pPr>
              <w:rPr>
                <w:rFonts w:ascii="宋体" w:hAnsi="宋体"/>
                <w:szCs w:val="21"/>
              </w:rPr>
            </w:pPr>
            <w:r w:rsidRPr="00FE6C13">
              <w:rPr>
                <w:rFonts w:ascii="宋体" w:hAnsi="宋体" w:hint="eastAsia"/>
                <w:szCs w:val="21"/>
              </w:rPr>
              <w:t>13）业务信息：多节点任务中历史节点任务单据。</w:t>
            </w:r>
          </w:p>
          <w:p w:rsidR="00FE6C13" w:rsidRPr="00FE6C13" w:rsidRDefault="00FE6C13" w:rsidP="00FE6C13">
            <w:pPr>
              <w:rPr>
                <w:rFonts w:ascii="宋体" w:hAnsi="宋体"/>
                <w:szCs w:val="21"/>
              </w:rPr>
            </w:pPr>
            <w:r w:rsidRPr="00FE6C13">
              <w:rPr>
                <w:rFonts w:ascii="宋体" w:hAnsi="宋体" w:hint="eastAsia"/>
                <w:szCs w:val="21"/>
              </w:rPr>
              <w:t>14）交卷按钮：团队比赛中只有一个岗位可以交卷。</w:t>
            </w:r>
          </w:p>
          <w:p w:rsidR="00FE6C13" w:rsidRPr="00FE6C13" w:rsidRDefault="00FE6C13" w:rsidP="00FE6C13">
            <w:pPr>
              <w:rPr>
                <w:rFonts w:ascii="宋体" w:hAnsi="宋体"/>
                <w:szCs w:val="21"/>
              </w:rPr>
            </w:pPr>
            <w:r w:rsidRPr="00FE6C13">
              <w:rPr>
                <w:rFonts w:ascii="宋体" w:hAnsi="宋体" w:hint="eastAsia"/>
                <w:szCs w:val="21"/>
              </w:rPr>
              <w:t>15）复制答题表格按钮：可以将业务考核单据一键复制到本地 excel 中。</w:t>
            </w:r>
          </w:p>
          <w:p w:rsidR="00FE6C13" w:rsidRPr="00FE6C13" w:rsidRDefault="00FE6C13" w:rsidP="00FE6C13">
            <w:pPr>
              <w:rPr>
                <w:rFonts w:ascii="宋体" w:hAnsi="宋体"/>
                <w:szCs w:val="21"/>
              </w:rPr>
            </w:pPr>
            <w:r w:rsidRPr="00FE6C13">
              <w:rPr>
                <w:rFonts w:ascii="宋体" w:hAnsi="宋体" w:hint="eastAsia"/>
                <w:szCs w:val="21"/>
              </w:rPr>
              <w:t>16）上一步按钮：一个任务中，如果分多步任务组成，需点击上一步按钮翻页。</w:t>
            </w:r>
          </w:p>
          <w:p w:rsidR="00FE6C13" w:rsidRPr="00FE6C13" w:rsidRDefault="00FE6C13" w:rsidP="00FE6C13">
            <w:pPr>
              <w:rPr>
                <w:rFonts w:ascii="宋体" w:hAnsi="宋体"/>
                <w:szCs w:val="21"/>
              </w:rPr>
            </w:pPr>
            <w:r w:rsidRPr="00FE6C13">
              <w:rPr>
                <w:rFonts w:ascii="宋体" w:hAnsi="宋体" w:hint="eastAsia"/>
                <w:szCs w:val="21"/>
              </w:rPr>
              <w:t>17）下一步按钮：一个任务中，如果分多步任务组成，需点击下一步按钮翻页。</w:t>
            </w:r>
          </w:p>
          <w:p w:rsidR="00FE6C13" w:rsidRPr="00FE6C13" w:rsidRDefault="00FE6C13" w:rsidP="00FE6C13">
            <w:pPr>
              <w:rPr>
                <w:rFonts w:ascii="宋体" w:hAnsi="宋体"/>
                <w:szCs w:val="21"/>
              </w:rPr>
            </w:pPr>
            <w:r w:rsidRPr="00FE6C13">
              <w:rPr>
                <w:rFonts w:ascii="宋体" w:hAnsi="宋体" w:hint="eastAsia"/>
                <w:szCs w:val="21"/>
              </w:rPr>
              <w:t>18）保存按钮：对任务进行保存。</w:t>
            </w:r>
          </w:p>
          <w:p w:rsidR="00FE6C13" w:rsidRPr="00FE6C13" w:rsidRDefault="00FE6C13" w:rsidP="00FE6C13">
            <w:pPr>
              <w:rPr>
                <w:rFonts w:ascii="宋体" w:hAnsi="宋体"/>
                <w:szCs w:val="21"/>
              </w:rPr>
            </w:pPr>
            <w:r w:rsidRPr="00FE6C13">
              <w:rPr>
                <w:rFonts w:ascii="宋体" w:hAnsi="宋体" w:hint="eastAsia"/>
                <w:szCs w:val="21"/>
              </w:rPr>
              <w:t>19）提交按钮：对任务进行提交。</w:t>
            </w:r>
          </w:p>
          <w:p w:rsidR="00FE6C13" w:rsidRPr="00FE6C13" w:rsidRDefault="00FE6C13" w:rsidP="00FE6C13">
            <w:pPr>
              <w:rPr>
                <w:rFonts w:ascii="宋体" w:hAnsi="宋体"/>
                <w:szCs w:val="21"/>
              </w:rPr>
            </w:pPr>
            <w:r w:rsidRPr="00FE6C13">
              <w:rPr>
                <w:rFonts w:ascii="宋体" w:hAnsi="宋体" w:hint="eastAsia"/>
                <w:szCs w:val="21"/>
              </w:rPr>
              <w:t>20）修改按钮：对任务进行修改。</w:t>
            </w:r>
          </w:p>
          <w:p w:rsidR="00FE6C13" w:rsidRPr="00FE6C13" w:rsidRDefault="00FE6C13" w:rsidP="00FE6C13">
            <w:pPr>
              <w:rPr>
                <w:rFonts w:ascii="宋体" w:hAnsi="宋体"/>
                <w:szCs w:val="21"/>
              </w:rPr>
            </w:pPr>
            <w:r w:rsidRPr="00FE6C13">
              <w:rPr>
                <w:rFonts w:ascii="宋体" w:hAnsi="宋体" w:hint="eastAsia"/>
                <w:szCs w:val="21"/>
              </w:rPr>
              <w:t>21）企业应用平台按钮：试题关联会计电算化操作，登录电算化界面。</w:t>
            </w:r>
          </w:p>
          <w:p w:rsidR="00FE6C13" w:rsidRPr="00FE6C13" w:rsidRDefault="00FE6C13" w:rsidP="00FE6C13">
            <w:pPr>
              <w:rPr>
                <w:rFonts w:ascii="宋体" w:hAnsi="宋体"/>
                <w:szCs w:val="21"/>
              </w:rPr>
            </w:pPr>
            <w:r w:rsidRPr="00FE6C13">
              <w:rPr>
                <w:rFonts w:ascii="宋体" w:hAnsi="宋体" w:hint="eastAsia"/>
                <w:szCs w:val="21"/>
              </w:rPr>
              <w:t>22）试题文件夹按钮：有电算化报表或者本地 excel 的填报，操作 ufo 报表或者excel 表。</w:t>
            </w:r>
          </w:p>
          <w:p w:rsidR="00FE6C13" w:rsidRPr="00FE6C13" w:rsidRDefault="00FE6C13" w:rsidP="00FE6C13">
            <w:pPr>
              <w:rPr>
                <w:rFonts w:ascii="宋体" w:hAnsi="宋体"/>
                <w:szCs w:val="21"/>
              </w:rPr>
            </w:pPr>
            <w:r w:rsidRPr="00FE6C13">
              <w:rPr>
                <w:rFonts w:ascii="宋体" w:hAnsi="宋体" w:hint="eastAsia"/>
                <w:szCs w:val="21"/>
              </w:rPr>
              <w:t>23）比赛完成遮罩。</w:t>
            </w:r>
          </w:p>
          <w:p w:rsidR="00FE6C13" w:rsidRPr="00FE6C13" w:rsidRDefault="00FE6C13" w:rsidP="00FE6C13">
            <w:pPr>
              <w:rPr>
                <w:rFonts w:ascii="宋体" w:hAnsi="宋体"/>
                <w:szCs w:val="21"/>
              </w:rPr>
            </w:pPr>
            <w:r w:rsidRPr="00FE6C13">
              <w:rPr>
                <w:rFonts w:ascii="宋体" w:hAnsi="宋体" w:hint="eastAsia"/>
                <w:szCs w:val="21"/>
              </w:rPr>
              <w:t>24）推送成绩显示。</w:t>
            </w:r>
          </w:p>
          <w:p w:rsidR="00FE6C13" w:rsidRPr="00FE6C13" w:rsidRDefault="00FE6C13" w:rsidP="00FE6C13">
            <w:pPr>
              <w:rPr>
                <w:rFonts w:ascii="宋体" w:hAnsi="宋体"/>
                <w:szCs w:val="21"/>
              </w:rPr>
            </w:pPr>
            <w:r w:rsidRPr="00FE6C13">
              <w:rPr>
                <w:rFonts w:ascii="宋体" w:hAnsi="宋体" w:hint="eastAsia"/>
                <w:szCs w:val="21"/>
              </w:rPr>
              <w:t>3、自动甄别功能，包含电算化单据自动甄别、电算化 UFO 报表自动甄别、本地</w:t>
            </w:r>
            <w:r>
              <w:rPr>
                <w:rFonts w:ascii="宋体" w:hAnsi="宋体" w:hint="eastAsia"/>
                <w:szCs w:val="21"/>
              </w:rPr>
              <w:t xml:space="preserve"> excel</w:t>
            </w:r>
            <w:r w:rsidRPr="00FE6C13">
              <w:rPr>
                <w:rFonts w:ascii="宋体" w:hAnsi="宋体" w:hint="eastAsia"/>
                <w:szCs w:val="21"/>
              </w:rPr>
              <w:t>单据自动甄别、线上单据自动甄别。</w:t>
            </w:r>
          </w:p>
          <w:p w:rsidR="00FE6C13" w:rsidRPr="00FE6C13" w:rsidRDefault="00FE6C13" w:rsidP="00FE6C13">
            <w:pPr>
              <w:rPr>
                <w:rFonts w:ascii="宋体" w:hAnsi="宋体"/>
                <w:szCs w:val="21"/>
              </w:rPr>
            </w:pPr>
            <w:r w:rsidRPr="00FE6C13">
              <w:rPr>
                <w:rFonts w:ascii="宋体" w:hAnsi="宋体" w:hint="eastAsia"/>
                <w:szCs w:val="21"/>
              </w:rPr>
              <w:t>六、题库包</w:t>
            </w:r>
          </w:p>
          <w:p w:rsidR="00FE6C13" w:rsidRPr="00FE6C13" w:rsidRDefault="00FE6C13" w:rsidP="00FE6C13">
            <w:pPr>
              <w:rPr>
                <w:rFonts w:ascii="宋体" w:hAnsi="宋体"/>
                <w:szCs w:val="21"/>
              </w:rPr>
            </w:pPr>
            <w:r w:rsidRPr="00FE6C13">
              <w:rPr>
                <w:rFonts w:ascii="宋体" w:hAnsi="宋体" w:hint="eastAsia"/>
                <w:szCs w:val="21"/>
              </w:rPr>
              <w:t>题库完全匹配教育部举办的全国职业院校技能竞赛会计组管理会计赛项训练要</w:t>
            </w:r>
          </w:p>
          <w:p w:rsidR="00FE6C13" w:rsidRPr="00FE6C13" w:rsidRDefault="00FE6C13" w:rsidP="00FE6C13">
            <w:pPr>
              <w:rPr>
                <w:rFonts w:ascii="宋体" w:hAnsi="宋体"/>
                <w:szCs w:val="21"/>
              </w:rPr>
            </w:pPr>
            <w:r w:rsidRPr="00FE6C13">
              <w:rPr>
                <w:rFonts w:ascii="宋体" w:hAnsi="宋体" w:hint="eastAsia"/>
                <w:szCs w:val="21"/>
              </w:rPr>
              <w:t>求，题库完全匹配学校管理会计训练平台。紧扣管理会计应用指引，针对管理会计中的常用工具和方法，模拟企业真实案例业务，针对性地设置任务考核点进行专门训练。涉及领域包含战略管理、资金管理、成本管理、绩效管理、营运管理、预算管理、投融资、管理会计报告及信息系统等多方面；每套题库含 4 个岗位模拟赛题，资金管理岗、营运管理岗、成本管理岗、绩效管理岗，每个岗位设有任务 10 个，每个任务有 1-10 个不等步骤业务操作。此外，为满足学生多行业案例背景下知识融会贯通，每套题库 1 个企业案例背景。</w:t>
            </w:r>
          </w:p>
          <w:p w:rsidR="00FE6C13" w:rsidRPr="00FE6C13" w:rsidRDefault="00FE6C13" w:rsidP="00FE6C13">
            <w:pPr>
              <w:rPr>
                <w:rFonts w:ascii="宋体" w:hAnsi="宋体"/>
                <w:szCs w:val="21"/>
              </w:rPr>
            </w:pPr>
            <w:r w:rsidRPr="00FE6C13">
              <w:rPr>
                <w:rFonts w:ascii="宋体" w:hAnsi="宋体" w:hint="eastAsia"/>
                <w:szCs w:val="21"/>
              </w:rPr>
              <w:t>为满足软件日常教学及考试的需求，需要练习题库提供给学生进行相应课程训练考核点二：投资项目收入测算</w:t>
            </w:r>
          </w:p>
          <w:p w:rsidR="00FE6C13" w:rsidRPr="00FE6C13" w:rsidRDefault="00FE6C13" w:rsidP="00FE6C13">
            <w:pPr>
              <w:rPr>
                <w:rFonts w:ascii="宋体" w:hAnsi="宋体"/>
                <w:szCs w:val="21"/>
              </w:rPr>
            </w:pPr>
            <w:r w:rsidRPr="00FE6C13">
              <w:rPr>
                <w:rFonts w:ascii="宋体" w:hAnsi="宋体" w:hint="eastAsia"/>
                <w:szCs w:val="21"/>
              </w:rPr>
              <w:t>考核点三：投资项目利润测算</w:t>
            </w:r>
          </w:p>
          <w:p w:rsidR="00FE6C13" w:rsidRPr="00FE6C13" w:rsidRDefault="00FE6C13" w:rsidP="00FE6C13">
            <w:pPr>
              <w:rPr>
                <w:rFonts w:ascii="宋体" w:hAnsi="宋体"/>
                <w:szCs w:val="21"/>
              </w:rPr>
            </w:pPr>
            <w:r w:rsidRPr="00FE6C13">
              <w:rPr>
                <w:rFonts w:ascii="宋体" w:hAnsi="宋体" w:hint="eastAsia"/>
                <w:szCs w:val="21"/>
              </w:rPr>
              <w:t>考核点四：筹资方式决策</w:t>
            </w:r>
          </w:p>
          <w:p w:rsidR="00FE6C13" w:rsidRPr="00FE6C13" w:rsidRDefault="00FE6C13" w:rsidP="00FE6C13">
            <w:pPr>
              <w:rPr>
                <w:rFonts w:ascii="宋体" w:hAnsi="宋体"/>
                <w:szCs w:val="21"/>
              </w:rPr>
            </w:pPr>
            <w:r w:rsidRPr="00FE6C13">
              <w:rPr>
                <w:rFonts w:ascii="宋体" w:hAnsi="宋体" w:hint="eastAsia"/>
                <w:szCs w:val="21"/>
              </w:rPr>
              <w:t>考核点五：项目现金流量预测</w:t>
            </w:r>
          </w:p>
          <w:p w:rsidR="00FE6C13" w:rsidRPr="00FE6C13" w:rsidRDefault="00FE6C13" w:rsidP="00FE6C13">
            <w:pPr>
              <w:rPr>
                <w:rFonts w:ascii="宋体" w:hAnsi="宋体"/>
                <w:szCs w:val="21"/>
              </w:rPr>
            </w:pPr>
            <w:r w:rsidRPr="00FE6C13">
              <w:rPr>
                <w:rFonts w:ascii="宋体" w:hAnsi="宋体" w:hint="eastAsia"/>
                <w:szCs w:val="21"/>
              </w:rPr>
              <w:t>考核点六：项目资本成本计算</w:t>
            </w:r>
          </w:p>
          <w:p w:rsidR="00FE6C13" w:rsidRPr="00FE6C13" w:rsidRDefault="00FE6C13" w:rsidP="00FE6C13">
            <w:pPr>
              <w:rPr>
                <w:rFonts w:ascii="宋体" w:hAnsi="宋体"/>
                <w:szCs w:val="21"/>
              </w:rPr>
            </w:pPr>
            <w:r w:rsidRPr="00FE6C13">
              <w:rPr>
                <w:rFonts w:ascii="宋体" w:hAnsi="宋体" w:hint="eastAsia"/>
                <w:szCs w:val="21"/>
              </w:rPr>
              <w:t>考核点七：项目投资决策</w:t>
            </w:r>
          </w:p>
          <w:p w:rsidR="00FE6C13" w:rsidRPr="00FE6C13" w:rsidRDefault="00FE6C13" w:rsidP="00FE6C13">
            <w:pPr>
              <w:rPr>
                <w:rFonts w:ascii="宋体" w:hAnsi="宋体"/>
                <w:szCs w:val="21"/>
              </w:rPr>
            </w:pPr>
            <w:r w:rsidRPr="00FE6C13">
              <w:rPr>
                <w:rFonts w:ascii="宋体" w:hAnsi="宋体" w:hint="eastAsia"/>
                <w:szCs w:val="21"/>
              </w:rPr>
              <w:t>考核点八：利润表预算</w:t>
            </w:r>
          </w:p>
          <w:p w:rsidR="00FE6C13" w:rsidRPr="00FE6C13" w:rsidRDefault="00FE6C13" w:rsidP="00FE6C13">
            <w:pPr>
              <w:rPr>
                <w:rFonts w:ascii="宋体" w:hAnsi="宋体"/>
                <w:szCs w:val="21"/>
              </w:rPr>
            </w:pPr>
            <w:r w:rsidRPr="00FE6C13">
              <w:rPr>
                <w:rFonts w:ascii="宋体" w:hAnsi="宋体" w:hint="eastAsia"/>
                <w:szCs w:val="21"/>
              </w:rPr>
              <w:t>考核点九：现金预算</w:t>
            </w:r>
          </w:p>
          <w:p w:rsidR="00FE6C13" w:rsidRPr="00FE6C13" w:rsidRDefault="00FE6C13" w:rsidP="00FE6C13">
            <w:pPr>
              <w:rPr>
                <w:rFonts w:ascii="宋体" w:hAnsi="宋体"/>
                <w:szCs w:val="21"/>
              </w:rPr>
            </w:pPr>
            <w:r w:rsidRPr="00FE6C13">
              <w:rPr>
                <w:rFonts w:ascii="宋体" w:hAnsi="宋体" w:hint="eastAsia"/>
                <w:szCs w:val="21"/>
              </w:rPr>
              <w:t>考核点十：资产负债表预算</w:t>
            </w:r>
          </w:p>
          <w:p w:rsidR="00FE6C13" w:rsidRPr="00FE6C13" w:rsidRDefault="00FE6C13" w:rsidP="00FE6C13">
            <w:pPr>
              <w:rPr>
                <w:rFonts w:ascii="宋体" w:hAnsi="宋体"/>
                <w:szCs w:val="21"/>
              </w:rPr>
            </w:pPr>
            <w:r w:rsidRPr="00FE6C13">
              <w:rPr>
                <w:rFonts w:ascii="宋体" w:hAnsi="宋体" w:hint="eastAsia"/>
                <w:szCs w:val="21"/>
              </w:rPr>
              <w:t>成本管理领域</w:t>
            </w:r>
          </w:p>
          <w:p w:rsidR="00FE6C13" w:rsidRPr="00FE6C13" w:rsidRDefault="00FE6C13" w:rsidP="00FE6C13">
            <w:pPr>
              <w:rPr>
                <w:rFonts w:ascii="宋体" w:hAnsi="宋体"/>
                <w:szCs w:val="21"/>
              </w:rPr>
            </w:pPr>
            <w:r w:rsidRPr="00FE6C13">
              <w:rPr>
                <w:rFonts w:ascii="宋体" w:hAnsi="宋体" w:hint="eastAsia"/>
                <w:szCs w:val="21"/>
              </w:rPr>
              <w:t>考核点十一：成本费用分析</w:t>
            </w:r>
          </w:p>
          <w:p w:rsidR="00FE6C13" w:rsidRPr="00FE6C13" w:rsidRDefault="00FE6C13" w:rsidP="00FE6C13">
            <w:pPr>
              <w:rPr>
                <w:rFonts w:ascii="宋体" w:hAnsi="宋体"/>
                <w:szCs w:val="21"/>
              </w:rPr>
            </w:pPr>
            <w:r w:rsidRPr="00FE6C13">
              <w:rPr>
                <w:rFonts w:ascii="宋体" w:hAnsi="宋体" w:hint="eastAsia"/>
                <w:szCs w:val="21"/>
              </w:rPr>
              <w:lastRenderedPageBreak/>
              <w:t>考核点十二：资源类型辨析</w:t>
            </w:r>
          </w:p>
          <w:p w:rsidR="00FE6C13" w:rsidRPr="00FE6C13" w:rsidRDefault="00FE6C13" w:rsidP="00FE6C13">
            <w:pPr>
              <w:rPr>
                <w:rFonts w:ascii="宋体" w:hAnsi="宋体"/>
                <w:szCs w:val="21"/>
              </w:rPr>
            </w:pPr>
            <w:r w:rsidRPr="00FE6C13">
              <w:rPr>
                <w:rFonts w:ascii="宋体" w:hAnsi="宋体" w:hint="eastAsia"/>
                <w:szCs w:val="21"/>
              </w:rPr>
              <w:t>考核点十三：作业成本预算</w:t>
            </w:r>
          </w:p>
          <w:p w:rsidR="00FE6C13" w:rsidRPr="00FE6C13" w:rsidRDefault="00FE6C13" w:rsidP="00FE6C13">
            <w:pPr>
              <w:rPr>
                <w:rFonts w:ascii="宋体" w:hAnsi="宋体"/>
                <w:szCs w:val="21"/>
              </w:rPr>
            </w:pPr>
            <w:r w:rsidRPr="00FE6C13">
              <w:rPr>
                <w:rFonts w:ascii="宋体" w:hAnsi="宋体" w:hint="eastAsia"/>
                <w:szCs w:val="21"/>
              </w:rPr>
              <w:t>考核点十四：人工成本归集</w:t>
            </w:r>
          </w:p>
          <w:p w:rsidR="00FE6C13" w:rsidRPr="00FE6C13" w:rsidRDefault="00FE6C13" w:rsidP="00FE6C13">
            <w:pPr>
              <w:rPr>
                <w:rFonts w:ascii="宋体" w:hAnsi="宋体"/>
                <w:szCs w:val="21"/>
              </w:rPr>
            </w:pPr>
            <w:r w:rsidRPr="00FE6C13">
              <w:rPr>
                <w:rFonts w:ascii="宋体" w:hAnsi="宋体" w:hint="eastAsia"/>
                <w:szCs w:val="21"/>
              </w:rPr>
              <w:t>考核点十五：作业分配率计算</w:t>
            </w:r>
          </w:p>
          <w:p w:rsidR="00FE6C13" w:rsidRPr="00FE6C13" w:rsidRDefault="00FE6C13" w:rsidP="00FE6C13">
            <w:pPr>
              <w:rPr>
                <w:rFonts w:ascii="宋体" w:hAnsi="宋体"/>
                <w:szCs w:val="21"/>
              </w:rPr>
            </w:pPr>
            <w:r w:rsidRPr="00FE6C13">
              <w:rPr>
                <w:rFonts w:ascii="宋体" w:hAnsi="宋体" w:hint="eastAsia"/>
                <w:szCs w:val="21"/>
              </w:rPr>
              <w:t>考核点十六：作业成本计算</w:t>
            </w:r>
          </w:p>
          <w:p w:rsidR="00FE6C13" w:rsidRPr="00FE6C13" w:rsidRDefault="00FE6C13" w:rsidP="00FE6C13">
            <w:pPr>
              <w:rPr>
                <w:rFonts w:ascii="宋体" w:hAnsi="宋体"/>
                <w:szCs w:val="21"/>
              </w:rPr>
            </w:pPr>
            <w:r w:rsidRPr="00FE6C13">
              <w:rPr>
                <w:rFonts w:ascii="宋体" w:hAnsi="宋体" w:hint="eastAsia"/>
                <w:szCs w:val="21"/>
              </w:rPr>
              <w:t>考核点十七：单位成本计算</w:t>
            </w:r>
          </w:p>
          <w:p w:rsidR="00FE6C13" w:rsidRPr="00FE6C13" w:rsidRDefault="00FE6C13" w:rsidP="00FE6C13">
            <w:pPr>
              <w:rPr>
                <w:rFonts w:ascii="宋体" w:hAnsi="宋体"/>
                <w:szCs w:val="21"/>
              </w:rPr>
            </w:pPr>
            <w:r w:rsidRPr="00FE6C13">
              <w:rPr>
                <w:rFonts w:ascii="宋体" w:hAnsi="宋体" w:hint="eastAsia"/>
                <w:szCs w:val="21"/>
              </w:rPr>
              <w:t>考核点十八：利润计算</w:t>
            </w:r>
          </w:p>
          <w:p w:rsidR="00FE6C13" w:rsidRPr="00FE6C13" w:rsidRDefault="00FE6C13" w:rsidP="00FE6C13">
            <w:pPr>
              <w:rPr>
                <w:rFonts w:ascii="宋体" w:hAnsi="宋体"/>
                <w:szCs w:val="21"/>
              </w:rPr>
            </w:pPr>
            <w:r w:rsidRPr="00FE6C13">
              <w:rPr>
                <w:rFonts w:ascii="宋体" w:hAnsi="宋体" w:hint="eastAsia"/>
                <w:szCs w:val="21"/>
              </w:rPr>
              <w:t>考核点十九：成本执行差异分析</w:t>
            </w:r>
          </w:p>
          <w:p w:rsidR="00FE6C13" w:rsidRPr="00FE6C13" w:rsidRDefault="00FE6C13" w:rsidP="00FE6C13">
            <w:pPr>
              <w:rPr>
                <w:rFonts w:ascii="宋体" w:hAnsi="宋体"/>
                <w:szCs w:val="21"/>
              </w:rPr>
            </w:pPr>
            <w:r w:rsidRPr="00FE6C13">
              <w:rPr>
                <w:rFonts w:ascii="宋体" w:hAnsi="宋体" w:hint="eastAsia"/>
                <w:szCs w:val="21"/>
              </w:rPr>
              <w:t>考核点二十：利润差异分析</w:t>
            </w:r>
          </w:p>
          <w:p w:rsidR="00FE6C13" w:rsidRPr="00FE6C13" w:rsidRDefault="00FE6C13" w:rsidP="00FE6C13">
            <w:pPr>
              <w:rPr>
                <w:rFonts w:ascii="宋体" w:hAnsi="宋体"/>
                <w:szCs w:val="21"/>
              </w:rPr>
            </w:pPr>
            <w:r w:rsidRPr="00FE6C13">
              <w:rPr>
                <w:rFonts w:ascii="宋体" w:hAnsi="宋体" w:hint="eastAsia"/>
                <w:szCs w:val="21"/>
              </w:rPr>
              <w:t>营运管理领域</w:t>
            </w:r>
          </w:p>
          <w:p w:rsidR="00FE6C13" w:rsidRPr="00FE6C13" w:rsidRDefault="00FE6C13" w:rsidP="00FE6C13">
            <w:pPr>
              <w:rPr>
                <w:rFonts w:ascii="宋体" w:hAnsi="宋体"/>
                <w:szCs w:val="21"/>
              </w:rPr>
            </w:pPr>
            <w:r w:rsidRPr="00FE6C13">
              <w:rPr>
                <w:rFonts w:ascii="宋体" w:hAnsi="宋体" w:hint="eastAsia"/>
                <w:szCs w:val="21"/>
              </w:rPr>
              <w:t>考核点二十一：销售预算</w:t>
            </w:r>
          </w:p>
          <w:p w:rsidR="00FE6C13" w:rsidRPr="00FE6C13" w:rsidRDefault="00FE6C13" w:rsidP="00FE6C13">
            <w:pPr>
              <w:rPr>
                <w:rFonts w:ascii="宋体" w:hAnsi="宋体"/>
                <w:szCs w:val="21"/>
              </w:rPr>
            </w:pPr>
            <w:r w:rsidRPr="00FE6C13">
              <w:rPr>
                <w:rFonts w:ascii="宋体" w:hAnsi="宋体" w:hint="eastAsia"/>
                <w:szCs w:val="21"/>
              </w:rPr>
              <w:t>考核点二十二：营业成本预算</w:t>
            </w:r>
          </w:p>
          <w:p w:rsidR="00FE6C13" w:rsidRPr="00FE6C13" w:rsidRDefault="00FE6C13" w:rsidP="00FE6C13">
            <w:pPr>
              <w:rPr>
                <w:rFonts w:ascii="宋体" w:hAnsi="宋体"/>
                <w:szCs w:val="21"/>
              </w:rPr>
            </w:pPr>
            <w:r w:rsidRPr="00FE6C13">
              <w:rPr>
                <w:rFonts w:ascii="宋体" w:hAnsi="宋体" w:hint="eastAsia"/>
                <w:szCs w:val="21"/>
              </w:rPr>
              <w:t>考核点二十三：存货采购预算</w:t>
            </w:r>
          </w:p>
          <w:p w:rsidR="00FE6C13" w:rsidRPr="00FE6C13" w:rsidRDefault="00FE6C13" w:rsidP="00FE6C13">
            <w:pPr>
              <w:rPr>
                <w:rFonts w:ascii="宋体" w:hAnsi="宋体"/>
                <w:szCs w:val="21"/>
              </w:rPr>
            </w:pPr>
            <w:r w:rsidRPr="00FE6C13">
              <w:rPr>
                <w:rFonts w:ascii="宋体" w:hAnsi="宋体" w:hint="eastAsia"/>
                <w:szCs w:val="21"/>
              </w:rPr>
              <w:t>考核点二十四：销售费用预算</w:t>
            </w:r>
          </w:p>
          <w:p w:rsidR="00FE6C13" w:rsidRPr="00FE6C13" w:rsidRDefault="00FE6C13" w:rsidP="00FE6C13">
            <w:pPr>
              <w:rPr>
                <w:rFonts w:ascii="宋体" w:hAnsi="宋体"/>
                <w:szCs w:val="21"/>
              </w:rPr>
            </w:pPr>
            <w:r w:rsidRPr="00FE6C13">
              <w:rPr>
                <w:rFonts w:ascii="宋体" w:hAnsi="宋体" w:hint="eastAsia"/>
                <w:szCs w:val="21"/>
              </w:rPr>
              <w:t>考核点二十五：管理费用预算</w:t>
            </w:r>
          </w:p>
          <w:p w:rsidR="00FE6C13" w:rsidRPr="00FE6C13" w:rsidRDefault="00FE6C13" w:rsidP="00FE6C13">
            <w:pPr>
              <w:rPr>
                <w:rFonts w:ascii="宋体" w:hAnsi="宋体"/>
                <w:szCs w:val="21"/>
              </w:rPr>
            </w:pPr>
            <w:r w:rsidRPr="00FE6C13">
              <w:rPr>
                <w:rFonts w:ascii="宋体" w:hAnsi="宋体" w:hint="eastAsia"/>
                <w:szCs w:val="21"/>
              </w:rPr>
              <w:t>考核点二十六：税金预算</w:t>
            </w:r>
          </w:p>
          <w:p w:rsidR="00FE6C13" w:rsidRPr="00FE6C13" w:rsidRDefault="00FE6C13" w:rsidP="00FE6C13">
            <w:pPr>
              <w:rPr>
                <w:rFonts w:ascii="宋体" w:hAnsi="宋体"/>
                <w:szCs w:val="21"/>
              </w:rPr>
            </w:pPr>
            <w:r w:rsidRPr="00FE6C13">
              <w:rPr>
                <w:rFonts w:ascii="宋体" w:hAnsi="宋体" w:hint="eastAsia"/>
                <w:szCs w:val="21"/>
              </w:rPr>
              <w:t>考核点二十七：营业利润预算</w:t>
            </w:r>
          </w:p>
          <w:p w:rsidR="00FE6C13" w:rsidRPr="00FE6C13" w:rsidRDefault="00FE6C13" w:rsidP="00FE6C13">
            <w:pPr>
              <w:rPr>
                <w:rFonts w:ascii="宋体" w:hAnsi="宋体"/>
                <w:szCs w:val="21"/>
              </w:rPr>
            </w:pPr>
            <w:r w:rsidRPr="00FE6C13">
              <w:rPr>
                <w:rFonts w:ascii="宋体" w:hAnsi="宋体" w:hint="eastAsia"/>
                <w:szCs w:val="21"/>
              </w:rPr>
              <w:t>考核点二十八：本量利分析</w:t>
            </w:r>
          </w:p>
          <w:p w:rsidR="00FE6C13" w:rsidRPr="00FE6C13" w:rsidRDefault="00FE6C13" w:rsidP="00FE6C13">
            <w:pPr>
              <w:rPr>
                <w:rFonts w:ascii="宋体" w:hAnsi="宋体"/>
                <w:szCs w:val="21"/>
              </w:rPr>
            </w:pPr>
            <w:r w:rsidRPr="00FE6C13">
              <w:rPr>
                <w:rFonts w:ascii="宋体" w:hAnsi="宋体" w:hint="eastAsia"/>
                <w:szCs w:val="21"/>
              </w:rPr>
              <w:t>考核点二十九：边际分析</w:t>
            </w:r>
          </w:p>
          <w:p w:rsidR="00FE6C13" w:rsidRPr="00FE6C13" w:rsidRDefault="00FE6C13" w:rsidP="00FE6C13">
            <w:pPr>
              <w:rPr>
                <w:rFonts w:ascii="宋体" w:hAnsi="宋体"/>
                <w:szCs w:val="21"/>
              </w:rPr>
            </w:pPr>
            <w:r w:rsidRPr="00FE6C13">
              <w:rPr>
                <w:rFonts w:ascii="宋体" w:hAnsi="宋体" w:hint="eastAsia"/>
                <w:szCs w:val="21"/>
              </w:rPr>
              <w:t>考核点三十： 敏感性分析</w:t>
            </w:r>
          </w:p>
          <w:p w:rsidR="00FE6C13" w:rsidRPr="00FE6C13" w:rsidRDefault="00FE6C13" w:rsidP="00FE6C13">
            <w:pPr>
              <w:rPr>
                <w:rFonts w:ascii="宋体" w:hAnsi="宋体"/>
                <w:szCs w:val="21"/>
              </w:rPr>
            </w:pPr>
            <w:r w:rsidRPr="00FE6C13">
              <w:rPr>
                <w:rFonts w:ascii="宋体" w:hAnsi="宋体" w:hint="eastAsia"/>
                <w:szCs w:val="21"/>
              </w:rPr>
              <w:t>绩效管理领域</w:t>
            </w:r>
          </w:p>
          <w:p w:rsidR="00FE6C13" w:rsidRPr="00FE6C13" w:rsidRDefault="00FE6C13" w:rsidP="00FE6C13">
            <w:pPr>
              <w:rPr>
                <w:rFonts w:ascii="宋体" w:hAnsi="宋体"/>
                <w:szCs w:val="21"/>
              </w:rPr>
            </w:pPr>
            <w:r w:rsidRPr="00FE6C13">
              <w:rPr>
                <w:rFonts w:ascii="宋体" w:hAnsi="宋体" w:hint="eastAsia"/>
                <w:szCs w:val="21"/>
              </w:rPr>
              <w:t>考核点三十一：绩效指标辨析</w:t>
            </w:r>
          </w:p>
          <w:p w:rsidR="00FE6C13" w:rsidRPr="00FE6C13" w:rsidRDefault="00FE6C13" w:rsidP="00FE6C13">
            <w:pPr>
              <w:rPr>
                <w:rFonts w:ascii="宋体" w:hAnsi="宋体"/>
                <w:szCs w:val="21"/>
              </w:rPr>
            </w:pPr>
            <w:r w:rsidRPr="00FE6C13">
              <w:rPr>
                <w:rFonts w:ascii="宋体" w:hAnsi="宋体" w:hint="eastAsia"/>
                <w:szCs w:val="21"/>
              </w:rPr>
              <w:t>考核点三十二：BSC 维度辨析</w:t>
            </w:r>
          </w:p>
          <w:p w:rsidR="00FE6C13" w:rsidRPr="00FE6C13" w:rsidRDefault="00FE6C13" w:rsidP="00FE6C13">
            <w:pPr>
              <w:rPr>
                <w:rFonts w:ascii="宋体" w:hAnsi="宋体"/>
                <w:szCs w:val="21"/>
              </w:rPr>
            </w:pPr>
            <w:r w:rsidRPr="00FE6C13">
              <w:rPr>
                <w:rFonts w:ascii="宋体" w:hAnsi="宋体" w:hint="eastAsia"/>
                <w:szCs w:val="21"/>
              </w:rPr>
              <w:t>考核点三十三：BSC 指标体系建立</w:t>
            </w:r>
          </w:p>
          <w:p w:rsidR="00FE6C13" w:rsidRPr="00FE6C13" w:rsidRDefault="00FE6C13" w:rsidP="00FE6C13">
            <w:pPr>
              <w:rPr>
                <w:rFonts w:ascii="宋体" w:hAnsi="宋体"/>
                <w:szCs w:val="21"/>
              </w:rPr>
            </w:pPr>
            <w:r w:rsidRPr="00FE6C13">
              <w:rPr>
                <w:rFonts w:ascii="宋体" w:hAnsi="宋体" w:hint="eastAsia"/>
                <w:szCs w:val="21"/>
              </w:rPr>
              <w:t>考核点三十四：BSC 考核指标计算</w:t>
            </w:r>
          </w:p>
          <w:p w:rsidR="00FE6C13" w:rsidRPr="00FE6C13" w:rsidRDefault="00FE6C13" w:rsidP="00FE6C13">
            <w:pPr>
              <w:rPr>
                <w:rFonts w:ascii="宋体" w:hAnsi="宋体"/>
                <w:szCs w:val="21"/>
              </w:rPr>
            </w:pPr>
            <w:r w:rsidRPr="00FE6C13">
              <w:rPr>
                <w:rFonts w:ascii="宋体" w:hAnsi="宋体" w:hint="eastAsia"/>
                <w:szCs w:val="21"/>
              </w:rPr>
              <w:t>考核点三十五：业绩完成分析</w:t>
            </w:r>
          </w:p>
          <w:p w:rsidR="00FE6C13" w:rsidRPr="00FE6C13" w:rsidRDefault="00FE6C13" w:rsidP="00FE6C13">
            <w:pPr>
              <w:rPr>
                <w:rFonts w:ascii="宋体" w:hAnsi="宋体"/>
                <w:szCs w:val="21"/>
              </w:rPr>
            </w:pPr>
            <w:r w:rsidRPr="00FE6C13">
              <w:rPr>
                <w:rFonts w:ascii="宋体" w:hAnsi="宋体" w:hint="eastAsia"/>
                <w:szCs w:val="21"/>
              </w:rPr>
              <w:t>考核点三十六：业绩同比分析</w:t>
            </w:r>
          </w:p>
          <w:p w:rsidR="00FE6C13" w:rsidRPr="00FE6C13" w:rsidRDefault="00FE6C13" w:rsidP="00FE6C13">
            <w:pPr>
              <w:rPr>
                <w:rFonts w:ascii="宋体" w:hAnsi="宋体"/>
                <w:szCs w:val="21"/>
              </w:rPr>
            </w:pPr>
            <w:r w:rsidRPr="00FE6C13">
              <w:rPr>
                <w:rFonts w:ascii="宋体" w:hAnsi="宋体" w:hint="eastAsia"/>
                <w:szCs w:val="21"/>
              </w:rPr>
              <w:t>考核点三十七：绩效考核奖惩</w:t>
            </w:r>
          </w:p>
          <w:p w:rsidR="00FE6C13" w:rsidRPr="00FE6C13" w:rsidRDefault="00FE6C13" w:rsidP="00FE6C13">
            <w:pPr>
              <w:rPr>
                <w:rFonts w:ascii="宋体" w:hAnsi="宋体"/>
                <w:szCs w:val="21"/>
              </w:rPr>
            </w:pPr>
            <w:r w:rsidRPr="00FE6C13">
              <w:rPr>
                <w:rFonts w:ascii="宋体" w:hAnsi="宋体" w:hint="eastAsia"/>
                <w:szCs w:val="21"/>
              </w:rPr>
              <w:t>考核点三十八：绩效薪酬计算</w:t>
            </w:r>
          </w:p>
          <w:p w:rsidR="00FE6C13" w:rsidRPr="00FE6C13" w:rsidRDefault="00FE6C13" w:rsidP="00FE6C13">
            <w:pPr>
              <w:rPr>
                <w:rFonts w:ascii="宋体" w:hAnsi="宋体"/>
                <w:szCs w:val="21"/>
              </w:rPr>
            </w:pPr>
            <w:r w:rsidRPr="00FE6C13">
              <w:rPr>
                <w:rFonts w:ascii="宋体" w:hAnsi="宋体" w:hint="eastAsia"/>
                <w:szCs w:val="21"/>
              </w:rPr>
              <w:t>考核点三十九：成本管理分析</w:t>
            </w:r>
          </w:p>
          <w:p w:rsidR="00B90F9E" w:rsidRPr="00467534" w:rsidRDefault="00FE6C13" w:rsidP="00FE6C13">
            <w:pPr>
              <w:rPr>
                <w:rFonts w:ascii="宋体" w:hAnsi="宋体"/>
                <w:szCs w:val="21"/>
              </w:rPr>
            </w:pPr>
            <w:r w:rsidRPr="00FE6C13">
              <w:rPr>
                <w:rFonts w:ascii="宋体" w:hAnsi="宋体" w:hint="eastAsia"/>
                <w:szCs w:val="21"/>
              </w:rPr>
              <w:t>考核点四十： 经营情况分析</w:t>
            </w:r>
          </w:p>
        </w:tc>
        <w:tc>
          <w:tcPr>
            <w:tcW w:w="525" w:type="dxa"/>
            <w:vAlign w:val="center"/>
          </w:tcPr>
          <w:p w:rsidR="00B90F9E" w:rsidRDefault="00B90F9E" w:rsidP="00B90F9E">
            <w:pPr>
              <w:spacing w:line="460" w:lineRule="exact"/>
              <w:jc w:val="center"/>
              <w:rPr>
                <w:rFonts w:ascii="宋体" w:hAnsi="宋体"/>
                <w:szCs w:val="21"/>
              </w:rPr>
            </w:pPr>
          </w:p>
        </w:tc>
      </w:tr>
    </w:tbl>
    <w:p w:rsidR="00D95F17" w:rsidRDefault="00DE59D2">
      <w:pPr>
        <w:snapToGrid w:val="0"/>
        <w:spacing w:line="480" w:lineRule="exact"/>
        <w:ind w:firstLineChars="200" w:firstLine="482"/>
        <w:rPr>
          <w:rFonts w:ascii="宋体" w:hAnsi="宋体" w:cs="宋体"/>
          <w:b/>
          <w:kern w:val="0"/>
          <w:sz w:val="24"/>
        </w:rPr>
      </w:pPr>
      <w:r>
        <w:rPr>
          <w:rFonts w:ascii="宋体" w:hAnsi="宋体" w:cs="宋体" w:hint="eastAsia"/>
          <w:b/>
          <w:kern w:val="0"/>
          <w:sz w:val="24"/>
        </w:rPr>
        <w:lastRenderedPageBreak/>
        <w:t>2、实施要求</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（1）所有设备必须是厂商原装、全新的产品，符合国家及该产品的出厂标准及相关认证规定的。</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（2）设备外观清洁，标记编号以及盘面显示等字体清晰，明确。 </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对于影响设备正常工作的必要组成部分，无论在技术规范中指出与否，报价人都应在报价文件中明确列出。 </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（3）所有设备提供出厂合格证等质量证明文件。所投的产品必须是在中国范围内合法销售，原装、全新、并完全符合用户要求的产品。必须附产品原产地标签、</w:t>
      </w:r>
      <w:r>
        <w:rPr>
          <w:rFonts w:ascii="宋体" w:hAnsi="宋体" w:cs="宋体" w:hint="eastAsia"/>
          <w:bCs/>
          <w:kern w:val="0"/>
          <w:sz w:val="24"/>
        </w:rPr>
        <w:lastRenderedPageBreak/>
        <w:t>合格证及其他相关的资料。货物完好，物品配件齐全。</w:t>
      </w:r>
    </w:p>
    <w:p w:rsidR="00D95F17" w:rsidRDefault="00DE59D2">
      <w:pPr>
        <w:snapToGrid w:val="0"/>
        <w:spacing w:line="480" w:lineRule="exact"/>
        <w:rPr>
          <w:rFonts w:ascii="宋体" w:hAnsi="宋体" w:cs="宋体"/>
          <w:b/>
          <w:kern w:val="0"/>
          <w:sz w:val="24"/>
        </w:rPr>
      </w:pPr>
      <w:r>
        <w:rPr>
          <w:rFonts w:ascii="宋体" w:hAnsi="宋体" w:cs="宋体" w:hint="eastAsia"/>
          <w:b/>
          <w:kern w:val="0"/>
          <w:sz w:val="24"/>
        </w:rPr>
        <w:t xml:space="preserve">    3、质量、服务要求</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（1）报价人报价时所提供的设备如在实际供货时已经废型，则中标供应商必须用供货时该厂家的最新产品提供给用户单位，其性能指标不得低于所投设备，并且价格不变。</w:t>
      </w:r>
    </w:p>
    <w:p w:rsidR="00D95F17" w:rsidRDefault="00DE59D2">
      <w:pPr>
        <w:snapToGrid w:val="0"/>
        <w:spacing w:line="480" w:lineRule="exact"/>
        <w:rPr>
          <w:rFonts w:ascii="宋体" w:hAnsi="宋体" w:cs="宋体"/>
          <w:bCs/>
          <w:kern w:val="0"/>
          <w:sz w:val="24"/>
        </w:rPr>
      </w:pPr>
      <w:r>
        <w:rPr>
          <w:rFonts w:ascii="宋体" w:hAnsi="宋体" w:cs="宋体"/>
          <w:bCs/>
          <w:kern w:val="0"/>
          <w:sz w:val="24"/>
        </w:rPr>
        <w:t xml:space="preserve">　　</w:t>
      </w:r>
      <w:r>
        <w:rPr>
          <w:rFonts w:ascii="宋体" w:hAnsi="宋体" w:cs="宋体" w:hint="eastAsia"/>
          <w:bCs/>
          <w:kern w:val="0"/>
          <w:sz w:val="24"/>
        </w:rPr>
        <w:t>（2）</w:t>
      </w:r>
      <w:r>
        <w:rPr>
          <w:rFonts w:ascii="宋体" w:hAnsi="宋体" w:cs="宋体"/>
          <w:bCs/>
          <w:kern w:val="0"/>
          <w:sz w:val="24"/>
        </w:rPr>
        <w:t>所投设备质保期内免费上门服务。负责终身维修,保证有充足的部件和配件,超过保修期后,如需更换部件或配件时, 将以不高于成本价为客户进行有偿收费服务。</w:t>
      </w:r>
    </w:p>
    <w:p w:rsidR="00D95F17" w:rsidRDefault="00DE59D2">
      <w:pPr>
        <w:snapToGrid w:val="0"/>
        <w:spacing w:line="480" w:lineRule="exact"/>
        <w:rPr>
          <w:rFonts w:ascii="宋体" w:hAnsi="宋体" w:cs="宋体"/>
          <w:b/>
          <w:kern w:val="0"/>
          <w:sz w:val="24"/>
        </w:rPr>
      </w:pPr>
      <w:r>
        <w:rPr>
          <w:rFonts w:ascii="宋体" w:hAnsi="宋体" w:cs="宋体" w:hint="eastAsia"/>
          <w:b/>
          <w:kern w:val="0"/>
          <w:sz w:val="24"/>
        </w:rPr>
        <w:t xml:space="preserve">    4、其他要求</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（1）中标人负责根据本项目内容各个不同的安装地点,将货物材料送到现场过程中的全部运输，包括装卸车、货物现场的搬运。</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（2）各种设备，必须提供装箱清单，按装箱清单验收货物。</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（3）货物在现场的保管由中标人负责，直至项目安装、验收完毕。</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t>（4）货物在安装调试验收合格前的保险由中标人负责，中标人负责其派出的现场服务人员人身意外保险。</w:t>
      </w:r>
    </w:p>
    <w:p w:rsidR="00D95F17" w:rsidRDefault="00DE59D2">
      <w:pPr>
        <w:snapToGrid w:val="0"/>
        <w:spacing w:line="480" w:lineRule="exact"/>
        <w:rPr>
          <w:rFonts w:ascii="宋体" w:hAnsi="宋体" w:cs="宋体"/>
          <w:bCs/>
          <w:kern w:val="0"/>
          <w:sz w:val="24"/>
        </w:rPr>
      </w:pPr>
      <w:r>
        <w:rPr>
          <w:rFonts w:ascii="宋体" w:hAnsi="宋体" w:cs="宋体" w:hint="eastAsia"/>
          <w:b/>
          <w:kern w:val="0"/>
          <w:sz w:val="24"/>
        </w:rPr>
        <w:t xml:space="preserve">    五、商务需求（合同主要条款）</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b/>
          <w:kern w:val="0"/>
          <w:sz w:val="24"/>
        </w:rPr>
        <w:t>1、供货要求</w:t>
      </w:r>
    </w:p>
    <w:p w:rsidR="00D95F17" w:rsidRDefault="00DE59D2">
      <w:pPr>
        <w:snapToGrid w:val="0"/>
        <w:spacing w:line="480" w:lineRule="exact"/>
        <w:ind w:firstLine="480"/>
        <w:rPr>
          <w:rFonts w:ascii="宋体" w:hAnsi="宋体" w:cs="宋体"/>
          <w:b/>
          <w:bCs/>
          <w:kern w:val="0"/>
          <w:sz w:val="24"/>
        </w:rPr>
      </w:pPr>
      <w:r>
        <w:rPr>
          <w:rFonts w:ascii="宋体" w:hAnsi="宋体" w:cs="宋体" w:hint="eastAsia"/>
          <w:bCs/>
          <w:kern w:val="0"/>
          <w:sz w:val="24"/>
        </w:rPr>
        <w:t>时间与</w:t>
      </w:r>
      <w:r>
        <w:rPr>
          <w:rFonts w:ascii="宋体" w:hAnsi="宋体" w:cs="宋体"/>
          <w:bCs/>
          <w:kern w:val="0"/>
          <w:sz w:val="24"/>
        </w:rPr>
        <w:t>质量要求</w:t>
      </w:r>
      <w:r>
        <w:rPr>
          <w:rFonts w:ascii="宋体" w:hAnsi="宋体" w:cs="宋体" w:hint="eastAsia"/>
          <w:bCs/>
          <w:kern w:val="0"/>
          <w:sz w:val="24"/>
        </w:rPr>
        <w:t>：</w:t>
      </w:r>
      <w:r>
        <w:rPr>
          <w:rFonts w:ascii="宋体" w:hAnsi="宋体" w:cs="宋体" w:hint="eastAsia"/>
          <w:b/>
          <w:bCs/>
          <w:kern w:val="0"/>
          <w:sz w:val="24"/>
        </w:rPr>
        <w:t>此</w:t>
      </w:r>
      <w:r>
        <w:rPr>
          <w:rFonts w:ascii="宋体" w:hAnsi="宋体" w:cs="宋体"/>
          <w:b/>
          <w:bCs/>
          <w:kern w:val="0"/>
          <w:sz w:val="24"/>
        </w:rPr>
        <w:t>次用于省级</w:t>
      </w:r>
      <w:r>
        <w:rPr>
          <w:rFonts w:ascii="宋体" w:hAnsi="宋体" w:cs="宋体" w:hint="eastAsia"/>
          <w:b/>
          <w:bCs/>
          <w:kern w:val="0"/>
          <w:sz w:val="24"/>
        </w:rPr>
        <w:t>职业</w:t>
      </w:r>
      <w:r>
        <w:rPr>
          <w:rFonts w:ascii="宋体" w:hAnsi="宋体" w:cs="宋体"/>
          <w:b/>
          <w:bCs/>
          <w:kern w:val="0"/>
          <w:sz w:val="24"/>
        </w:rPr>
        <w:t>技能大赛</w:t>
      </w:r>
      <w:r>
        <w:rPr>
          <w:rFonts w:ascii="宋体" w:hAnsi="宋体" w:cs="宋体" w:hint="eastAsia"/>
          <w:b/>
          <w:bCs/>
          <w:kern w:val="0"/>
          <w:sz w:val="24"/>
        </w:rPr>
        <w:t>训练</w:t>
      </w:r>
      <w:r>
        <w:rPr>
          <w:rFonts w:ascii="宋体" w:hAnsi="宋体" w:cs="宋体"/>
          <w:b/>
          <w:bCs/>
          <w:kern w:val="0"/>
          <w:sz w:val="24"/>
        </w:rPr>
        <w:t>，</w:t>
      </w:r>
      <w:r>
        <w:rPr>
          <w:rFonts w:ascii="宋体" w:hAnsi="宋体" w:cs="宋体" w:hint="eastAsia"/>
          <w:b/>
          <w:bCs/>
          <w:kern w:val="0"/>
          <w:sz w:val="24"/>
        </w:rPr>
        <w:t>一旦</w:t>
      </w:r>
      <w:r>
        <w:rPr>
          <w:rFonts w:ascii="宋体" w:hAnsi="宋体" w:cs="宋体"/>
          <w:b/>
          <w:bCs/>
          <w:kern w:val="0"/>
          <w:sz w:val="24"/>
        </w:rPr>
        <w:t>合同签订</w:t>
      </w:r>
      <w:r>
        <w:rPr>
          <w:rFonts w:ascii="宋体" w:hAnsi="宋体" w:cs="宋体" w:hint="eastAsia"/>
          <w:b/>
          <w:bCs/>
          <w:kern w:val="0"/>
          <w:sz w:val="24"/>
        </w:rPr>
        <w:t>，供应</w:t>
      </w:r>
      <w:r>
        <w:rPr>
          <w:rFonts w:ascii="宋体" w:hAnsi="宋体" w:cs="宋体"/>
          <w:b/>
          <w:bCs/>
          <w:kern w:val="0"/>
          <w:sz w:val="24"/>
        </w:rPr>
        <w:t>商</w:t>
      </w:r>
      <w:r>
        <w:rPr>
          <w:rFonts w:ascii="宋体" w:hAnsi="宋体" w:cs="宋体" w:hint="eastAsia"/>
          <w:b/>
          <w:bCs/>
          <w:kern w:val="0"/>
          <w:sz w:val="24"/>
        </w:rPr>
        <w:t>即需要</w:t>
      </w:r>
      <w:r>
        <w:rPr>
          <w:rFonts w:ascii="宋体" w:hAnsi="宋体" w:cs="宋体"/>
          <w:b/>
          <w:bCs/>
          <w:kern w:val="0"/>
          <w:sz w:val="24"/>
        </w:rPr>
        <w:t>按照大赛要求，确保</w:t>
      </w:r>
      <w:r>
        <w:rPr>
          <w:rFonts w:ascii="宋体" w:hAnsi="宋体" w:cs="宋体" w:hint="eastAsia"/>
          <w:b/>
          <w:bCs/>
          <w:kern w:val="0"/>
          <w:sz w:val="24"/>
        </w:rPr>
        <w:t>供货</w:t>
      </w:r>
      <w:r>
        <w:rPr>
          <w:rFonts w:ascii="宋体" w:hAnsi="宋体" w:cs="宋体"/>
          <w:b/>
          <w:bCs/>
          <w:kern w:val="0"/>
          <w:sz w:val="24"/>
        </w:rPr>
        <w:t>时间、</w:t>
      </w:r>
      <w:r>
        <w:rPr>
          <w:rFonts w:ascii="宋体" w:hAnsi="宋体" w:cs="宋体" w:hint="eastAsia"/>
          <w:b/>
          <w:bCs/>
          <w:kern w:val="0"/>
          <w:sz w:val="24"/>
        </w:rPr>
        <w:t>供货</w:t>
      </w:r>
      <w:r>
        <w:rPr>
          <w:rFonts w:ascii="宋体" w:hAnsi="宋体" w:cs="宋体"/>
          <w:b/>
          <w:bCs/>
          <w:kern w:val="0"/>
          <w:sz w:val="24"/>
        </w:rPr>
        <w:t>质量</w:t>
      </w:r>
      <w:r>
        <w:rPr>
          <w:rFonts w:ascii="宋体" w:hAnsi="宋体" w:cs="宋体" w:hint="eastAsia"/>
          <w:b/>
          <w:bCs/>
          <w:kern w:val="0"/>
          <w:sz w:val="24"/>
        </w:rPr>
        <w:t>。</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t>地点：池州职业技术学院指定地点；</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t>包装要求:所有设备必须包装完好，涉及的所有仪器设备等必须原厂包装，不得拆封等必须原厂包装，不得拆封。</w:t>
      </w:r>
    </w:p>
    <w:p w:rsidR="00D95F17" w:rsidRDefault="00DE59D2">
      <w:pPr>
        <w:snapToGrid w:val="0"/>
        <w:spacing w:line="480" w:lineRule="exact"/>
        <w:outlineLvl w:val="0"/>
        <w:rPr>
          <w:rFonts w:ascii="宋体" w:hAnsi="宋体" w:cs="宋体"/>
          <w:b/>
          <w:kern w:val="0"/>
          <w:sz w:val="24"/>
        </w:rPr>
      </w:pPr>
      <w:r>
        <w:rPr>
          <w:rFonts w:ascii="宋体" w:hAnsi="宋体" w:cs="宋体" w:hint="eastAsia"/>
          <w:b/>
          <w:kern w:val="0"/>
          <w:sz w:val="24"/>
        </w:rPr>
        <w:t xml:space="preserve">    2、安装调试</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（1）中标人负责到用户指定的安装地点进行安装调试。</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（2）中标人应设安装负责人，负责安装协调管理工作。</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（3）安装所需工具设施物料由中标人自备、自费运到现场，完工后自费搬走。</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（4）调试：按国家相关验收规范进行。</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t>（5）仪器设备的拆箱、安装、通电、调试等项工作由中标人负责，但必须在采</w:t>
      </w:r>
      <w:r>
        <w:rPr>
          <w:rFonts w:ascii="宋体" w:hAnsi="宋体" w:cs="宋体" w:hint="eastAsia"/>
          <w:bCs/>
          <w:kern w:val="0"/>
          <w:sz w:val="24"/>
        </w:rPr>
        <w:lastRenderedPageBreak/>
        <w:t>购人指定人员的参与下进行。调试的原始记录须经各方签字后作为验收的文件之一。</w:t>
      </w:r>
    </w:p>
    <w:p w:rsidR="00D95F17" w:rsidRDefault="00DE59D2">
      <w:pPr>
        <w:snapToGrid w:val="0"/>
        <w:spacing w:line="480" w:lineRule="exact"/>
        <w:outlineLvl w:val="0"/>
        <w:rPr>
          <w:rFonts w:ascii="宋体" w:hAnsi="宋体" w:cs="宋体"/>
          <w:b/>
          <w:kern w:val="0"/>
          <w:sz w:val="24"/>
        </w:rPr>
      </w:pPr>
      <w:r>
        <w:rPr>
          <w:rFonts w:ascii="宋体" w:hAnsi="宋体" w:cs="宋体" w:hint="eastAsia"/>
          <w:b/>
          <w:kern w:val="0"/>
          <w:sz w:val="24"/>
        </w:rPr>
        <w:t xml:space="preserve">    3、检测验收</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（1）投标人货物安装调试合格后，经过双方检验认可，签署验收报告，产品保修期自验收合格之日起算，由投标人提供产品保修文件。</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（2）当满足以下条件时，采购单位才向中标人签发货物验收报告：</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1）中标人已按照合同规定提供了全部产品及完整的技术资料。 </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2）货物符合招标文件技术规格书的要求，性能满足要求。 </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t xml:space="preserve">3）货物具备产品合格证。    </w:t>
      </w:r>
    </w:p>
    <w:p w:rsidR="00D95F17" w:rsidRDefault="00DE59D2">
      <w:pPr>
        <w:snapToGrid w:val="0"/>
        <w:spacing w:line="480" w:lineRule="exact"/>
        <w:outlineLvl w:val="0"/>
        <w:rPr>
          <w:rFonts w:ascii="宋体" w:hAnsi="宋体" w:cs="宋体"/>
          <w:b/>
          <w:kern w:val="0"/>
          <w:sz w:val="24"/>
        </w:rPr>
      </w:pPr>
      <w:r>
        <w:rPr>
          <w:rFonts w:ascii="宋体" w:hAnsi="宋体" w:cs="宋体" w:hint="eastAsia"/>
          <w:b/>
          <w:kern w:val="0"/>
          <w:sz w:val="24"/>
        </w:rPr>
        <w:t xml:space="preserve">    4、培训</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（1</w:t>
      </w:r>
      <w:r w:rsidR="00467534">
        <w:rPr>
          <w:rFonts w:ascii="宋体" w:hAnsi="宋体" w:cs="宋体" w:hint="eastAsia"/>
          <w:bCs/>
          <w:kern w:val="0"/>
          <w:sz w:val="24"/>
        </w:rPr>
        <w:t>）中标单位负责派技术</w:t>
      </w:r>
      <w:r>
        <w:rPr>
          <w:rFonts w:ascii="宋体" w:hAnsi="宋体" w:cs="宋体" w:hint="eastAsia"/>
          <w:bCs/>
          <w:kern w:val="0"/>
          <w:sz w:val="24"/>
        </w:rPr>
        <w:t>人员为采购单位进行</w:t>
      </w:r>
      <w:r w:rsidR="00467534">
        <w:rPr>
          <w:rFonts w:ascii="宋体" w:hAnsi="宋体" w:cs="宋体"/>
          <w:bCs/>
          <w:kern w:val="0"/>
          <w:sz w:val="24"/>
        </w:rPr>
        <w:t>TTC</w:t>
      </w:r>
      <w:r w:rsidR="00467534">
        <w:rPr>
          <w:rFonts w:ascii="宋体" w:hAnsi="宋体" w:cs="宋体" w:hint="eastAsia"/>
          <w:bCs/>
          <w:kern w:val="0"/>
          <w:sz w:val="24"/>
        </w:rPr>
        <w:t>学练训赛一体化平台</w:t>
      </w:r>
      <w:r>
        <w:rPr>
          <w:rFonts w:ascii="宋体" w:hAnsi="宋体" w:cs="宋体" w:hint="eastAsia"/>
          <w:bCs/>
          <w:kern w:val="0"/>
          <w:sz w:val="24"/>
        </w:rPr>
        <w:t>使用操作培训，使采购单位可熟练并自行使用系统。</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（2）投标人在投标文件中应提出详细的培训内容和培训计划。</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t>（3）培训内容与计划应包括产品的安装、测试、操作、维护、软件系统培训（包括相关理论知识）。</w:t>
      </w:r>
    </w:p>
    <w:p w:rsidR="00D95F17" w:rsidRDefault="00DE59D2">
      <w:pPr>
        <w:snapToGrid w:val="0"/>
        <w:spacing w:line="480" w:lineRule="exact"/>
        <w:rPr>
          <w:rFonts w:ascii="宋体" w:hAnsi="宋体" w:cs="宋体"/>
          <w:b/>
          <w:kern w:val="0"/>
          <w:sz w:val="24"/>
        </w:rPr>
      </w:pPr>
      <w:r>
        <w:rPr>
          <w:rFonts w:ascii="宋体" w:hAnsi="宋体" w:cs="宋体" w:hint="eastAsia"/>
          <w:b/>
          <w:kern w:val="0"/>
          <w:sz w:val="24"/>
        </w:rPr>
        <w:t xml:space="preserve">    5、售后服务</w:t>
      </w:r>
    </w:p>
    <w:p w:rsidR="00D95F17" w:rsidRDefault="00DE59D2">
      <w:pPr>
        <w:snapToGrid w:val="0"/>
        <w:spacing w:line="480" w:lineRule="exact"/>
        <w:rPr>
          <w:rFonts w:ascii="宋体" w:hAnsi="宋体" w:cs="宋体"/>
          <w:b/>
          <w:kern w:val="0"/>
          <w:sz w:val="24"/>
        </w:rPr>
      </w:pPr>
      <w:r>
        <w:rPr>
          <w:rFonts w:ascii="宋体" w:hAnsi="宋体" w:cs="宋体" w:hint="eastAsia"/>
          <w:b/>
          <w:kern w:val="0"/>
          <w:sz w:val="24"/>
        </w:rPr>
        <w:t xml:space="preserve">    （1）质保期</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以上产品必须全部为原装正版产品，投标人须对提供的所有仪器设备提供不少于</w:t>
      </w:r>
      <w:r w:rsidR="00467534">
        <w:rPr>
          <w:rFonts w:ascii="宋体" w:hAnsi="宋体" w:cs="宋体"/>
          <w:bCs/>
          <w:kern w:val="0"/>
          <w:sz w:val="24"/>
        </w:rPr>
        <w:t>3</w:t>
      </w:r>
      <w:r>
        <w:rPr>
          <w:rFonts w:ascii="宋体" w:hAnsi="宋体" w:cs="宋体" w:hint="eastAsia"/>
          <w:bCs/>
          <w:kern w:val="0"/>
          <w:sz w:val="24"/>
        </w:rPr>
        <w:t>年的质保期及免费技术支持服务。所有仪器设备保修服务方式均为原厂家（或按报价人的报价文件承诺的方式）派员到用户设备使用现场维修。由此产生的一切费用均由中标供应商承担。保修期间用户所购仪器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rsidR="00D95F17" w:rsidRDefault="00DE59D2">
      <w:pPr>
        <w:snapToGrid w:val="0"/>
        <w:spacing w:line="480" w:lineRule="exact"/>
        <w:outlineLvl w:val="0"/>
        <w:rPr>
          <w:rFonts w:ascii="宋体" w:hAnsi="宋体" w:cs="宋体"/>
          <w:b/>
          <w:kern w:val="0"/>
          <w:sz w:val="24"/>
        </w:rPr>
      </w:pPr>
      <w:r>
        <w:rPr>
          <w:rFonts w:ascii="宋体" w:hAnsi="宋体" w:cs="宋体" w:hint="eastAsia"/>
          <w:b/>
          <w:kern w:val="0"/>
          <w:sz w:val="24"/>
        </w:rPr>
        <w:t xml:space="preserve">    （2）故障响应</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t>对采购单位的服务通知，供应商在接报后2小时内响应，24小时内到达现场，48 小时内处理完毕。若在48小时内仍未能有效解决，供应商须免费提供同档次的设备予采购单位临时使用。</w:t>
      </w:r>
    </w:p>
    <w:p w:rsidR="00D95F17" w:rsidRDefault="00DE59D2">
      <w:pPr>
        <w:snapToGrid w:val="0"/>
        <w:spacing w:line="480" w:lineRule="exact"/>
        <w:outlineLvl w:val="0"/>
        <w:rPr>
          <w:rFonts w:ascii="宋体" w:hAnsi="宋体" w:cs="宋体"/>
          <w:b/>
          <w:kern w:val="0"/>
          <w:sz w:val="24"/>
        </w:rPr>
      </w:pPr>
      <w:r>
        <w:rPr>
          <w:rFonts w:ascii="宋体" w:hAnsi="宋体" w:cs="宋体" w:hint="eastAsia"/>
          <w:b/>
          <w:kern w:val="0"/>
          <w:sz w:val="24"/>
        </w:rPr>
        <w:t xml:space="preserve">    6、付款方式</w:t>
      </w:r>
    </w:p>
    <w:p w:rsidR="00D95F17" w:rsidRDefault="00DE59D2">
      <w:pPr>
        <w:snapToGrid w:val="0"/>
        <w:spacing w:line="480" w:lineRule="exact"/>
        <w:ind w:firstLine="480"/>
        <w:rPr>
          <w:rFonts w:ascii="宋体" w:hAnsi="宋体" w:cs="宋体"/>
          <w:bCs/>
          <w:kern w:val="0"/>
          <w:sz w:val="24"/>
        </w:rPr>
      </w:pPr>
      <w:r>
        <w:rPr>
          <w:rFonts w:ascii="宋体" w:hAnsi="宋体" w:cs="宋体" w:hint="eastAsia"/>
          <w:bCs/>
          <w:kern w:val="0"/>
          <w:sz w:val="24"/>
        </w:rPr>
        <w:lastRenderedPageBreak/>
        <w:t>货物供货完毕，且验收合格后，根据实际数量结算。</w:t>
      </w:r>
    </w:p>
    <w:p w:rsidR="00D95F17" w:rsidRDefault="00DE59D2">
      <w:pPr>
        <w:snapToGrid w:val="0"/>
        <w:spacing w:line="480" w:lineRule="exact"/>
        <w:rPr>
          <w:rFonts w:ascii="宋体" w:hAnsi="宋体" w:cs="宋体"/>
          <w:b/>
          <w:kern w:val="0"/>
          <w:sz w:val="24"/>
        </w:rPr>
      </w:pPr>
      <w:r>
        <w:rPr>
          <w:rFonts w:ascii="宋体" w:hAnsi="宋体" w:cs="宋体" w:hint="eastAsia"/>
          <w:b/>
          <w:kern w:val="0"/>
          <w:sz w:val="24"/>
        </w:rPr>
        <w:t xml:space="preserve">  </w:t>
      </w:r>
      <w:r>
        <w:rPr>
          <w:rFonts w:ascii="宋体" w:hAnsi="宋体" w:cs="宋体" w:hint="eastAsia"/>
          <w:bCs/>
          <w:kern w:val="0"/>
          <w:sz w:val="24"/>
        </w:rPr>
        <w:t xml:space="preserve"> </w:t>
      </w:r>
      <w:r>
        <w:rPr>
          <w:rFonts w:ascii="宋体" w:hAnsi="宋体" w:cs="宋体" w:hint="eastAsia"/>
          <w:b/>
          <w:kern w:val="0"/>
          <w:sz w:val="24"/>
        </w:rPr>
        <w:t>六、评标方式</w:t>
      </w:r>
    </w:p>
    <w:p w:rsidR="00D95F17" w:rsidRDefault="00DE59D2">
      <w:pPr>
        <w:snapToGrid w:val="0"/>
        <w:spacing w:line="480" w:lineRule="exact"/>
        <w:ind w:firstLineChars="200" w:firstLine="422"/>
        <w:rPr>
          <w:rFonts w:ascii="宋体" w:hAnsi="宋体"/>
          <w:bCs/>
          <w:szCs w:val="21"/>
        </w:rPr>
      </w:pPr>
      <w:r>
        <w:rPr>
          <w:rFonts w:ascii="宋体" w:hAnsi="宋体" w:hint="eastAsia"/>
          <w:b/>
          <w:szCs w:val="21"/>
        </w:rPr>
        <w:t>最低价中标。</w:t>
      </w:r>
      <w:r>
        <w:rPr>
          <w:rFonts w:ascii="宋体" w:hAnsi="宋体" w:hint="eastAsia"/>
          <w:bCs/>
          <w:szCs w:val="21"/>
        </w:rPr>
        <w:t xml:space="preserve">                                 </w:t>
      </w:r>
    </w:p>
    <w:p w:rsidR="00D95F17" w:rsidRDefault="00DE59D2" w:rsidP="00467534">
      <w:pPr>
        <w:snapToGrid w:val="0"/>
        <w:spacing w:line="480" w:lineRule="exact"/>
        <w:rPr>
          <w:rFonts w:ascii="宋体" w:hAnsi="宋体" w:cs="宋体"/>
          <w:bCs/>
          <w:kern w:val="0"/>
          <w:sz w:val="24"/>
        </w:rPr>
      </w:pPr>
      <w:r>
        <w:rPr>
          <w:rFonts w:ascii="宋体" w:hAnsi="宋体" w:hint="eastAsia"/>
          <w:bCs/>
          <w:szCs w:val="21"/>
        </w:rPr>
        <w:t xml:space="preserve">                                     </w:t>
      </w:r>
      <w:r>
        <w:rPr>
          <w:rFonts w:ascii="宋体" w:hAnsi="宋体" w:cs="宋体" w:hint="eastAsia"/>
          <w:bCs/>
          <w:kern w:val="0"/>
          <w:sz w:val="24"/>
        </w:rPr>
        <w:t xml:space="preserve">  </w:t>
      </w:r>
    </w:p>
    <w:p w:rsidR="00D95F17" w:rsidRDefault="00D95F17">
      <w:pPr>
        <w:snapToGrid w:val="0"/>
        <w:spacing w:line="480" w:lineRule="exact"/>
        <w:ind w:firstLineChars="1900" w:firstLine="4560"/>
        <w:rPr>
          <w:rFonts w:ascii="宋体" w:hAnsi="宋体" w:cs="宋体"/>
          <w:bCs/>
          <w:kern w:val="0"/>
          <w:sz w:val="24"/>
        </w:rPr>
      </w:pPr>
    </w:p>
    <w:p w:rsidR="00D95F17" w:rsidRDefault="00DE59D2">
      <w:pPr>
        <w:snapToGrid w:val="0"/>
        <w:spacing w:line="480" w:lineRule="exact"/>
        <w:ind w:firstLineChars="1900" w:firstLine="4560"/>
        <w:rPr>
          <w:rFonts w:ascii="宋体" w:hAnsi="宋体" w:cs="宋体"/>
          <w:bCs/>
          <w:kern w:val="0"/>
          <w:sz w:val="24"/>
        </w:rPr>
      </w:pPr>
      <w:r>
        <w:rPr>
          <w:rFonts w:ascii="宋体" w:hAnsi="宋体" w:cs="宋体" w:hint="eastAsia"/>
          <w:bCs/>
          <w:kern w:val="0"/>
          <w:sz w:val="24"/>
        </w:rPr>
        <w:t xml:space="preserve"> 采购人（公章）：                                                    </w:t>
      </w:r>
    </w:p>
    <w:p w:rsidR="00D95F17" w:rsidRDefault="00DE59D2">
      <w:pPr>
        <w:snapToGrid w:val="0"/>
        <w:spacing w:line="480" w:lineRule="exact"/>
        <w:rPr>
          <w:rFonts w:ascii="宋体" w:hAnsi="宋体" w:cs="宋体"/>
          <w:bCs/>
          <w:kern w:val="0"/>
          <w:sz w:val="24"/>
        </w:rPr>
      </w:pPr>
      <w:r>
        <w:rPr>
          <w:rFonts w:ascii="宋体" w:hAnsi="宋体" w:cs="宋体" w:hint="eastAsia"/>
          <w:bCs/>
          <w:kern w:val="0"/>
          <w:sz w:val="24"/>
        </w:rPr>
        <w:t xml:space="preserve">                                                  年    月    日</w:t>
      </w:r>
    </w:p>
    <w:p w:rsidR="00D95F17" w:rsidRDefault="00D95F17"/>
    <w:sectPr w:rsidR="00D95F17">
      <w:footerReference w:type="even" r:id="rId6"/>
      <w:footerReference w:type="default" r:id="rId7"/>
      <w:pgSz w:w="11906" w:h="16838"/>
      <w:pgMar w:top="1701" w:right="1588" w:bottom="1588" w:left="1588" w:header="851" w:footer="107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037" w:rsidRDefault="00260037">
      <w:r>
        <w:separator/>
      </w:r>
    </w:p>
  </w:endnote>
  <w:endnote w:type="continuationSeparator" w:id="0">
    <w:p w:rsidR="00260037" w:rsidRDefault="0026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17" w:rsidRDefault="00DE59D2">
    <w:pPr>
      <w:pStyle w:val="a4"/>
      <w:ind w:firstLineChars="150" w:firstLine="360"/>
      <w:jc w:val="center"/>
      <w:rPr>
        <w:rFonts w:ascii="宋体" w:hAnsi="宋体"/>
        <w:sz w:val="24"/>
        <w:szCs w:val="24"/>
      </w:rPr>
    </w:pPr>
    <w:r>
      <w:rPr>
        <w:rFonts w:ascii="宋体" w:hAnsi="宋体" w:hint="eastAsia"/>
        <w:kern w:val="0"/>
        <w:sz w:val="24"/>
        <w:szCs w:val="24"/>
      </w:rPr>
      <w:t xml:space="preserve">— </w:t>
    </w:r>
    <w:r>
      <w:rPr>
        <w:rFonts w:ascii="宋体" w:hAnsi="宋体" w:hint="eastAsia"/>
        <w:kern w:val="0"/>
        <w:sz w:val="24"/>
        <w:szCs w:val="24"/>
      </w:rPr>
      <w:fldChar w:fldCharType="begin"/>
    </w:r>
    <w:r>
      <w:rPr>
        <w:rFonts w:ascii="宋体" w:hAnsi="宋体" w:hint="eastAsia"/>
        <w:kern w:val="0"/>
        <w:sz w:val="24"/>
        <w:szCs w:val="24"/>
      </w:rPr>
      <w:instrText xml:space="preserve"> PAGE </w:instrText>
    </w:r>
    <w:r>
      <w:rPr>
        <w:rFonts w:ascii="宋体" w:hAnsi="宋体" w:hint="eastAsia"/>
        <w:kern w:val="0"/>
        <w:sz w:val="24"/>
        <w:szCs w:val="24"/>
      </w:rPr>
      <w:fldChar w:fldCharType="separate"/>
    </w:r>
    <w:r>
      <w:rPr>
        <w:rFonts w:ascii="宋体" w:hAnsi="宋体"/>
        <w:kern w:val="0"/>
        <w:sz w:val="24"/>
        <w:szCs w:val="24"/>
      </w:rPr>
      <w:t>6</w:t>
    </w:r>
    <w:r>
      <w:rPr>
        <w:rFonts w:ascii="宋体" w:hAnsi="宋体" w:hint="eastAsia"/>
        <w:kern w:val="0"/>
        <w:sz w:val="24"/>
        <w:szCs w:val="24"/>
      </w:rPr>
      <w:fldChar w:fldCharType="end"/>
    </w:r>
    <w:r>
      <w:rPr>
        <w:rFonts w:ascii="宋体" w:hAnsi="宋体" w:hint="eastAsia"/>
        <w:kern w:val="0"/>
        <w:sz w:val="24"/>
        <w:szCs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17" w:rsidRDefault="00DE59D2">
    <w:pPr>
      <w:pStyle w:val="a4"/>
      <w:ind w:rightChars="150" w:right="315"/>
      <w:jc w:val="center"/>
      <w:rPr>
        <w:rFonts w:ascii="宋体" w:hAnsi="宋体"/>
        <w:sz w:val="24"/>
        <w:szCs w:val="24"/>
      </w:rPr>
    </w:pPr>
    <w:r>
      <w:rPr>
        <w:rFonts w:ascii="宋体" w:hAnsi="宋体" w:hint="eastAsia"/>
        <w:sz w:val="24"/>
        <w:szCs w:val="24"/>
      </w:rPr>
      <w:t xml:space="preserve">— </w:t>
    </w: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sidR="00F01DB9">
      <w:rPr>
        <w:rStyle w:val="a5"/>
        <w:rFonts w:ascii="宋体" w:hAnsi="宋体"/>
        <w:noProof/>
        <w:sz w:val="28"/>
        <w:szCs w:val="28"/>
      </w:rPr>
      <w:t>1</w:t>
    </w:r>
    <w:r>
      <w:rPr>
        <w:rFonts w:ascii="宋体" w:hAnsi="宋体"/>
        <w:sz w:val="28"/>
        <w:szCs w:val="28"/>
      </w:rPr>
      <w:fldChar w:fldCharType="end"/>
    </w:r>
    <w:r>
      <w:rPr>
        <w:rFonts w:ascii="宋体" w:hAnsi="宋体" w:hint="eastAsia"/>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037" w:rsidRDefault="00260037">
      <w:r>
        <w:separator/>
      </w:r>
    </w:p>
  </w:footnote>
  <w:footnote w:type="continuationSeparator" w:id="0">
    <w:p w:rsidR="00260037" w:rsidRDefault="00260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WI3NjE2ZTVhZjA3OWRlYTZkMzdiYjI2ODE3MjcifQ=="/>
  </w:docVars>
  <w:rsids>
    <w:rsidRoot w:val="075C3C0F"/>
    <w:rsid w:val="00260037"/>
    <w:rsid w:val="00467534"/>
    <w:rsid w:val="008142B1"/>
    <w:rsid w:val="00B90F9E"/>
    <w:rsid w:val="00D95F17"/>
    <w:rsid w:val="00DE59D2"/>
    <w:rsid w:val="00F01DB9"/>
    <w:rsid w:val="00F27EE8"/>
    <w:rsid w:val="00FE6C13"/>
    <w:rsid w:val="062A2F51"/>
    <w:rsid w:val="075C3C0F"/>
    <w:rsid w:val="0A427DB9"/>
    <w:rsid w:val="11736E10"/>
    <w:rsid w:val="152766A3"/>
    <w:rsid w:val="25854BA4"/>
    <w:rsid w:val="2A4A1D83"/>
    <w:rsid w:val="2ED46770"/>
    <w:rsid w:val="42E30801"/>
    <w:rsid w:val="4F55193F"/>
    <w:rsid w:val="53B44C67"/>
    <w:rsid w:val="73452FF2"/>
    <w:rsid w:val="7BAD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F6CE02-AFE2-454E-A2D6-A16983AE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Lines="50" w:before="50" w:afterLines="50" w:after="50"/>
      <w:jc w:val="center"/>
      <w:outlineLvl w:val="0"/>
    </w:pPr>
    <w:rPr>
      <w:rFonts w:asciiTheme="minorHAnsi" w:eastAsiaTheme="minorEastAsia" w:hAnsiTheme="minorHAnsi" w:cstheme="minorBidi"/>
      <w:b/>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pPr>
      <w:jc w:val="center"/>
    </w:pPr>
    <w:rPr>
      <w:rFonts w:ascii="Calibri Light" w:eastAsia="黑体" w:hAnsi="Calibri Light"/>
      <w:bCs/>
      <w:sz w:val="18"/>
      <w:szCs w:val="20"/>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小武</dc:creator>
  <cp:lastModifiedBy>Microsoft</cp:lastModifiedBy>
  <cp:revision>5</cp:revision>
  <dcterms:created xsi:type="dcterms:W3CDTF">2022-06-02T03:03:00Z</dcterms:created>
  <dcterms:modified xsi:type="dcterms:W3CDTF">2022-08-12T03:32:00Z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8A1A09E85F7E44BD9F6A75B8408FE7DD</vt:lpwstr>
  </property>
</Properties>
</file>