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E60DB">
      <w:pPr>
        <w:spacing w:line="640" w:lineRule="exact"/>
        <w:jc w:val="center"/>
        <w:rPr>
          <w:rFonts w:hint="eastAsia" w:ascii="方正小标宋简体" w:hAnsi="方正小标宋简体" w:eastAsia="方正小标宋简体" w:cs="方正小标宋简体"/>
          <w:b w:val="0"/>
          <w:bCs w:val="0"/>
          <w:smallCaps w:val="0"/>
          <w:color w:val="auto"/>
          <w:sz w:val="36"/>
          <w:szCs w:val="36"/>
        </w:rPr>
      </w:pPr>
      <w:r>
        <w:rPr>
          <w:rFonts w:hint="eastAsia" w:ascii="方正小标宋简体" w:hAnsi="方正小标宋简体" w:eastAsia="方正小标宋简体" w:cs="方正小标宋简体"/>
          <w:b w:val="0"/>
          <w:bCs w:val="0"/>
          <w:smallCaps w:val="0"/>
          <w:color w:val="auto"/>
          <w:sz w:val="36"/>
          <w:szCs w:val="36"/>
          <w:lang w:val="en-US" w:eastAsia="zh-CN"/>
        </w:rPr>
        <w:t>池州职业技术学院</w:t>
      </w:r>
      <w:r>
        <w:rPr>
          <w:rFonts w:hint="eastAsia" w:ascii="方正小标宋简体" w:hAnsi="方正小标宋简体" w:eastAsia="方正小标宋简体" w:cs="方正小标宋简体"/>
          <w:b w:val="0"/>
          <w:bCs w:val="0"/>
          <w:smallCaps w:val="0"/>
          <w:color w:val="auto"/>
          <w:sz w:val="36"/>
          <w:szCs w:val="36"/>
          <w:u w:val="single"/>
        </w:rPr>
        <w:t xml:space="preserve">           </w:t>
      </w:r>
      <w:r>
        <w:rPr>
          <w:rFonts w:hint="eastAsia" w:ascii="方正小标宋简体" w:hAnsi="方正小标宋简体" w:eastAsia="方正小标宋简体" w:cs="方正小标宋简体"/>
          <w:b w:val="0"/>
          <w:bCs w:val="0"/>
          <w:smallCaps w:val="0"/>
          <w:color w:val="auto"/>
          <w:sz w:val="36"/>
          <w:szCs w:val="36"/>
          <w:u w:val="single"/>
          <w:lang w:val="en-US" w:eastAsia="zh-CN"/>
        </w:rPr>
        <w:t xml:space="preserve"> </w:t>
      </w:r>
      <w:r>
        <w:rPr>
          <w:rFonts w:hint="eastAsia" w:ascii="方正小标宋简体" w:hAnsi="方正小标宋简体" w:eastAsia="方正小标宋简体" w:cs="方正小标宋简体"/>
          <w:b w:val="0"/>
          <w:bCs w:val="0"/>
          <w:smallCaps w:val="0"/>
          <w:color w:val="auto"/>
          <w:sz w:val="36"/>
          <w:szCs w:val="36"/>
          <w:u w:val="single"/>
        </w:rPr>
        <w:t xml:space="preserve">    </w:t>
      </w:r>
      <w:r>
        <w:rPr>
          <w:rFonts w:hint="eastAsia" w:ascii="方正小标宋简体" w:hAnsi="方正小标宋简体" w:eastAsia="方正小标宋简体" w:cs="方正小标宋简体"/>
          <w:b w:val="0"/>
          <w:bCs w:val="0"/>
          <w:smallCaps w:val="0"/>
          <w:color w:val="auto"/>
          <w:sz w:val="36"/>
          <w:szCs w:val="36"/>
        </w:rPr>
        <w:t>项目采购合同</w:t>
      </w:r>
    </w:p>
    <w:p w14:paraId="153B81C4">
      <w:pPr>
        <w:spacing w:line="640" w:lineRule="exact"/>
        <w:jc w:val="center"/>
        <w:rPr>
          <w:rFonts w:hint="eastAsia" w:ascii="宋体" w:hAnsi="宋体" w:eastAsia="宋体" w:cs="宋体"/>
          <w:b w:val="0"/>
          <w:bCs w:val="0"/>
          <w:smallCaps w:val="0"/>
          <w:color w:val="auto"/>
          <w:sz w:val="28"/>
          <w:szCs w:val="28"/>
          <w:u w:val="single"/>
          <w:lang w:val="en-US" w:eastAsia="zh-CN"/>
        </w:rPr>
      </w:pPr>
      <w:r>
        <w:rPr>
          <w:rFonts w:hint="eastAsia" w:ascii="宋体" w:hAnsi="宋体" w:eastAsia="宋体" w:cs="宋体"/>
          <w:b w:val="0"/>
          <w:bCs w:val="0"/>
          <w:smallCaps w:val="0"/>
          <w:color w:val="auto"/>
          <w:sz w:val="28"/>
          <w:szCs w:val="28"/>
          <w:lang w:val="en-US" w:eastAsia="zh-CN"/>
        </w:rPr>
        <w:t xml:space="preserve">            合同编号：</w:t>
      </w:r>
      <w:r>
        <w:rPr>
          <w:rFonts w:hint="eastAsia" w:ascii="宋体" w:hAnsi="宋体" w:eastAsia="宋体" w:cs="宋体"/>
          <w:b w:val="0"/>
          <w:bCs w:val="0"/>
          <w:smallCaps w:val="0"/>
          <w:color w:val="auto"/>
          <w:sz w:val="28"/>
          <w:szCs w:val="28"/>
          <w:u w:val="single"/>
          <w:lang w:val="en-US" w:eastAsia="zh-CN"/>
        </w:rPr>
        <w:t xml:space="preserve">                    </w:t>
      </w:r>
    </w:p>
    <w:p w14:paraId="654F3DB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
          <w:smallCaps w:val="0"/>
          <w:color w:val="auto"/>
          <w:sz w:val="28"/>
          <w:szCs w:val="28"/>
        </w:rPr>
      </w:pPr>
    </w:p>
    <w:p w14:paraId="35DFB3A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
          <w:smallCaps w:val="0"/>
          <w:color w:val="auto"/>
          <w:sz w:val="28"/>
          <w:szCs w:val="28"/>
        </w:rPr>
      </w:pPr>
      <w:r>
        <w:rPr>
          <w:rFonts w:hint="eastAsia" w:ascii="Times New Roman" w:hAnsi="Times New Roman" w:cs="宋体"/>
          <w:b/>
          <w:smallCaps w:val="0"/>
          <w:color w:val="auto"/>
          <w:sz w:val="28"/>
          <w:szCs w:val="28"/>
        </w:rPr>
        <w:t xml:space="preserve">甲方： </w:t>
      </w:r>
      <w:r>
        <w:rPr>
          <w:rFonts w:hint="eastAsia" w:ascii="Times New Roman" w:hAnsi="Times New Roman" w:cs="宋体"/>
          <w:bCs/>
          <w:smallCaps w:val="0"/>
          <w:color w:val="auto"/>
          <w:sz w:val="28"/>
          <w:szCs w:val="28"/>
          <w:u w:val="single"/>
        </w:rPr>
        <w:t xml:space="preserve">    </w:t>
      </w:r>
      <w:r>
        <w:rPr>
          <w:rFonts w:hint="eastAsia" w:cs="宋体"/>
          <w:b/>
          <w:smallCaps w:val="0"/>
          <w:color w:val="auto"/>
          <w:sz w:val="28"/>
          <w:szCs w:val="28"/>
          <w:u w:val="single"/>
          <w:lang w:val="en-US" w:eastAsia="zh-CN"/>
        </w:rPr>
        <w:t>池州职业技术学院</w:t>
      </w:r>
      <w:r>
        <w:rPr>
          <w:rFonts w:hint="eastAsia" w:ascii="Times New Roman" w:hAnsi="Times New Roman" w:cs="宋体"/>
          <w:bCs/>
          <w:smallCaps w:val="0"/>
          <w:color w:val="auto"/>
          <w:sz w:val="28"/>
          <w:szCs w:val="28"/>
          <w:u w:val="single"/>
        </w:rPr>
        <w:t xml:space="preserve">   </w:t>
      </w:r>
      <w:r>
        <w:rPr>
          <w:rFonts w:hint="eastAsia"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ascii="Times New Roman" w:hAnsi="Times New Roman" w:cs="宋体"/>
          <w:bCs/>
          <w:smallCaps w:val="0"/>
          <w:color w:val="auto"/>
          <w:sz w:val="28"/>
          <w:szCs w:val="28"/>
        </w:rPr>
        <w:t xml:space="preserve"> </w:t>
      </w:r>
    </w:p>
    <w:p w14:paraId="7C9DD6E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cs="宋体"/>
          <w:bCs/>
          <w:smallCaps w:val="0"/>
          <w:color w:val="auto"/>
          <w:sz w:val="28"/>
          <w:szCs w:val="28"/>
          <w:u w:val="single"/>
        </w:rPr>
      </w:pPr>
      <w:r>
        <w:rPr>
          <w:rFonts w:hint="eastAsia" w:ascii="Times New Roman" w:hAnsi="Times New Roman" w:cs="宋体"/>
          <w:b/>
          <w:smallCaps w:val="0"/>
          <w:color w:val="auto"/>
          <w:sz w:val="28"/>
          <w:szCs w:val="28"/>
        </w:rPr>
        <w:t>乙方：</w:t>
      </w:r>
      <w:r>
        <w:rPr>
          <w:rFonts w:hint="eastAsia" w:cs="宋体"/>
          <w:b/>
          <w:smallCaps w:val="0"/>
          <w:color w:val="auto"/>
          <w:sz w:val="28"/>
          <w:szCs w:val="28"/>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ascii="Times New Roman" w:hAnsi="Times New Roman"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r>
        <w:rPr>
          <w:rFonts w:hint="eastAsia" w:cs="宋体"/>
          <w:bCs/>
          <w:smallCaps w:val="0"/>
          <w:color w:val="auto"/>
          <w:sz w:val="28"/>
          <w:szCs w:val="28"/>
          <w:u w:val="single"/>
          <w:lang w:val="en-US" w:eastAsia="zh-CN"/>
        </w:rPr>
        <w:t xml:space="preserve">   </w:t>
      </w:r>
      <w:r>
        <w:rPr>
          <w:rFonts w:hint="eastAsia" w:ascii="Times New Roman" w:hAnsi="Times New Roman" w:cs="宋体"/>
          <w:bCs/>
          <w:smallCaps w:val="0"/>
          <w:color w:val="auto"/>
          <w:sz w:val="28"/>
          <w:szCs w:val="28"/>
          <w:u w:val="single"/>
        </w:rPr>
        <w:t xml:space="preserve">  </w:t>
      </w:r>
    </w:p>
    <w:p w14:paraId="61BC8BAE">
      <w:pPr>
        <w:spacing w:line="400" w:lineRule="exact"/>
        <w:ind w:firstLine="480" w:firstLineChars="200"/>
        <w:jc w:val="both"/>
        <w:rPr>
          <w:rFonts w:hint="eastAsia" w:ascii="Times New Roman" w:hAnsi="Times New Roman" w:eastAsia="宋体" w:cs="宋体"/>
          <w:smallCaps w:val="0"/>
          <w:color w:val="auto"/>
          <w:kern w:val="0"/>
          <w:sz w:val="24"/>
          <w:lang w:eastAsia="zh-CN"/>
        </w:rPr>
      </w:pPr>
      <w:r>
        <w:rPr>
          <w:rFonts w:hint="eastAsia" w:ascii="Times New Roman" w:hAnsi="Times New Roman" w:cs="宋体"/>
          <w:smallCaps w:val="0"/>
          <w:color w:val="auto"/>
          <w:kern w:val="0"/>
          <w:sz w:val="24"/>
        </w:rPr>
        <w:t>根据《中华人民共和国民法典》《中华人民共和国政府采购法》等有关法律法规的规定，甲乙双方</w:t>
      </w:r>
      <w:r>
        <w:rPr>
          <w:rFonts w:hint="eastAsia" w:cs="宋体"/>
          <w:smallCaps w:val="0"/>
          <w:color w:val="auto"/>
          <w:kern w:val="0"/>
          <w:sz w:val="24"/>
          <w:lang w:val="en-US" w:eastAsia="zh-CN"/>
        </w:rPr>
        <w:t>根据</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 xml:space="preserve"> 年</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 xml:space="preserve"> 月</w:t>
      </w:r>
      <w:r>
        <w:rPr>
          <w:rFonts w:hint="eastAsia" w:cs="宋体"/>
          <w:smallCaps w:val="0"/>
          <w:color w:val="auto"/>
          <w:kern w:val="0"/>
          <w:sz w:val="24"/>
          <w:lang w:val="en-US" w:eastAsia="zh-CN"/>
        </w:rPr>
        <w:t>池州职业技术学院</w:t>
      </w:r>
      <w:r>
        <w:rPr>
          <w:rFonts w:hint="eastAsia" w:cs="宋体"/>
          <w:smallCaps w:val="0"/>
          <w:color w:val="auto"/>
          <w:kern w:val="0"/>
          <w:sz w:val="24"/>
          <w:u w:val="single"/>
          <w:lang w:val="en-US" w:eastAsia="zh-CN"/>
        </w:rPr>
        <w:t>( 项目名称</w:t>
      </w:r>
      <w:r>
        <w:rPr>
          <w:rFonts w:hint="eastAsia" w:ascii="Times New Roman" w:hAnsi="Times New Roman" w:cs="宋体"/>
          <w:smallCaps w:val="0"/>
          <w:color w:val="auto"/>
          <w:kern w:val="0"/>
          <w:sz w:val="24"/>
          <w:u w:val="single"/>
        </w:rPr>
        <w:t xml:space="preserve">            </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 xml:space="preserve">   </w:t>
      </w:r>
      <w:r>
        <w:rPr>
          <w:rFonts w:hint="eastAsia" w:ascii="Times New Roman" w:hAnsi="Times New Roman" w:cs="宋体"/>
          <w:smallCaps w:val="0"/>
          <w:color w:val="auto"/>
          <w:kern w:val="0"/>
          <w:sz w:val="24"/>
        </w:rPr>
        <w:t>项目</w:t>
      </w:r>
      <w:r>
        <w:rPr>
          <w:rFonts w:hint="eastAsia" w:cs="宋体"/>
          <w:smallCaps w:val="0"/>
          <w:color w:val="auto"/>
          <w:kern w:val="0"/>
          <w:sz w:val="24"/>
          <w:lang w:eastAsia="zh-CN"/>
        </w:rPr>
        <w:t>（</w:t>
      </w:r>
      <w:r>
        <w:rPr>
          <w:rFonts w:hint="eastAsia" w:cs="宋体"/>
          <w:smallCaps w:val="0"/>
          <w:color w:val="auto"/>
          <w:kern w:val="0"/>
          <w:sz w:val="24"/>
          <w:lang w:val="en-US" w:eastAsia="zh-CN"/>
        </w:rPr>
        <w:t>编号：</w:t>
      </w:r>
      <w:r>
        <w:rPr>
          <w:rFonts w:hint="eastAsia" w:ascii="Times New Roman" w:hAnsi="Times New Roman" w:cs="宋体"/>
          <w:smallCaps w:val="0"/>
          <w:color w:val="auto"/>
          <w:kern w:val="0"/>
          <w:sz w:val="24"/>
          <w:u w:val="single"/>
        </w:rPr>
        <w:t xml:space="preserve">     </w:t>
      </w:r>
      <w:r>
        <w:rPr>
          <w:rFonts w:hint="eastAsia" w:cs="宋体"/>
          <w:smallCaps w:val="0"/>
          <w:color w:val="auto"/>
          <w:kern w:val="0"/>
          <w:sz w:val="24"/>
          <w:u w:val="single"/>
          <w:lang w:val="en-US" w:eastAsia="zh-CN"/>
        </w:rPr>
        <w:t xml:space="preserve">          </w:t>
      </w:r>
      <w:r>
        <w:rPr>
          <w:rFonts w:hint="eastAsia" w:cs="宋体"/>
          <w:smallCaps w:val="0"/>
          <w:color w:val="auto"/>
          <w:kern w:val="0"/>
          <w:sz w:val="24"/>
          <w:lang w:eastAsia="zh-CN"/>
        </w:rPr>
        <w:t>）的</w:t>
      </w:r>
      <w:r>
        <w:rPr>
          <w:rFonts w:hint="eastAsia" w:ascii="Times New Roman" w:hAnsi="Times New Roman" w:cs="宋体"/>
          <w:smallCaps w:val="0"/>
          <w:color w:val="auto"/>
          <w:kern w:val="0"/>
          <w:sz w:val="24"/>
        </w:rPr>
        <w:t>采购结果，按照平等、自愿、公平和诚实信用的</w:t>
      </w:r>
      <w:r>
        <w:rPr>
          <w:rFonts w:hint="eastAsia" w:ascii="Times New Roman" w:hAnsi="Times New Roman" w:eastAsia="宋体" w:cs="宋体"/>
          <w:smallCaps w:val="0"/>
          <w:color w:val="auto"/>
          <w:kern w:val="0"/>
          <w:sz w:val="24"/>
        </w:rPr>
        <w:t>原则，经充分协商</w:t>
      </w:r>
      <w:r>
        <w:rPr>
          <w:rFonts w:hint="eastAsia" w:ascii="Times New Roman" w:hAnsi="Times New Roman" w:eastAsia="宋体" w:cs="宋体"/>
          <w:smallCaps w:val="0"/>
          <w:color w:val="auto"/>
          <w:kern w:val="0"/>
          <w:sz w:val="24"/>
          <w:lang w:eastAsia="zh-CN"/>
        </w:rPr>
        <w:t>，</w:t>
      </w:r>
      <w:r>
        <w:rPr>
          <w:rFonts w:hint="eastAsia" w:ascii="Times New Roman" w:hAnsi="Times New Roman" w:eastAsia="宋体" w:cs="宋体"/>
          <w:smallCaps w:val="0"/>
          <w:color w:val="auto"/>
          <w:kern w:val="0"/>
          <w:sz w:val="24"/>
        </w:rPr>
        <w:t>同意就下列条款签订本合同</w:t>
      </w:r>
      <w:r>
        <w:rPr>
          <w:rFonts w:hint="eastAsia" w:ascii="Times New Roman" w:hAnsi="Times New Roman" w:eastAsia="宋体" w:cs="宋体"/>
          <w:smallCaps w:val="0"/>
          <w:color w:val="auto"/>
          <w:kern w:val="0"/>
          <w:sz w:val="24"/>
          <w:lang w:eastAsia="zh-CN"/>
        </w:rPr>
        <w:t>，</w:t>
      </w:r>
      <w:r>
        <w:rPr>
          <w:rFonts w:hint="eastAsia" w:ascii="Times New Roman" w:hAnsi="Times New Roman" w:eastAsia="宋体" w:cs="宋体"/>
          <w:smallCaps w:val="0"/>
          <w:color w:val="auto"/>
          <w:kern w:val="0"/>
          <w:sz w:val="24"/>
          <w:lang w:val="en-US" w:eastAsia="zh-CN"/>
        </w:rPr>
        <w:t xml:space="preserve">以兹共同遵守、全面履行。 </w:t>
      </w:r>
    </w:p>
    <w:p w14:paraId="50834DE7">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第一条  合同标的</w:t>
      </w:r>
    </w:p>
    <w:p w14:paraId="4B4DEEC4">
      <w:pPr>
        <w:spacing w:line="400" w:lineRule="exact"/>
        <w:ind w:firstLine="482" w:firstLineChars="200"/>
        <w:jc w:val="both"/>
        <w:rPr>
          <w:rFonts w:hint="eastAsia" w:ascii="Times New Roman" w:hAnsi="Times New Roman" w:eastAsia="宋体" w:cs="宋体"/>
          <w:b/>
          <w:bCs/>
          <w:smallCaps w:val="0"/>
          <w:color w:val="auto"/>
          <w:kern w:val="0"/>
          <w:sz w:val="24"/>
          <w:lang w:val="en-US" w:eastAsia="zh-CN"/>
        </w:rPr>
      </w:pPr>
      <w:r>
        <w:rPr>
          <w:rFonts w:hint="eastAsia" w:ascii="Times New Roman" w:hAnsi="Times New Roman" w:eastAsia="宋体" w:cs="宋体"/>
          <w:b/>
          <w:bCs/>
          <w:smallCaps w:val="0"/>
          <w:color w:val="auto"/>
          <w:kern w:val="0"/>
          <w:sz w:val="24"/>
        </w:rPr>
        <w:t>1．合同标的</w:t>
      </w:r>
      <w:r>
        <w:rPr>
          <w:rFonts w:hint="eastAsia" w:ascii="Times New Roman" w:hAnsi="Times New Roman" w:eastAsia="宋体" w:cs="宋体"/>
          <w:b/>
          <w:bCs/>
          <w:smallCaps w:val="0"/>
          <w:color w:val="auto"/>
          <w:kern w:val="0"/>
          <w:sz w:val="24"/>
          <w:lang w:val="en-US" w:eastAsia="zh-CN"/>
        </w:rPr>
        <w:t>及金额（如内容过多可另作附件）</w:t>
      </w:r>
    </w:p>
    <w:p w14:paraId="7FDA4807">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u w:val="none"/>
          <w:lang w:val="en-US" w:eastAsia="zh-CN"/>
        </w:rPr>
        <w:t xml:space="preserve">1.1 </w:t>
      </w:r>
      <w:r>
        <w:rPr>
          <w:rFonts w:hint="eastAsia" w:cs="宋体"/>
          <w:smallCaps w:val="0"/>
          <w:color w:val="auto"/>
          <w:kern w:val="0"/>
          <w:sz w:val="24"/>
          <w:u w:val="none"/>
          <w:lang w:val="en-US" w:eastAsia="zh-CN"/>
        </w:rPr>
        <w:t>项目</w:t>
      </w:r>
      <w:r>
        <w:rPr>
          <w:rFonts w:hint="eastAsia" w:ascii="Times New Roman" w:hAnsi="Times New Roman" w:eastAsia="宋体" w:cs="宋体"/>
          <w:smallCaps w:val="0"/>
          <w:color w:val="auto"/>
          <w:kern w:val="0"/>
          <w:sz w:val="24"/>
          <w:u w:val="none"/>
          <w:lang w:val="en-US" w:eastAsia="zh-CN"/>
        </w:rPr>
        <w:t>名称：</w:t>
      </w:r>
      <w:r>
        <w:rPr>
          <w:rFonts w:hint="eastAsia" w:ascii="Times New Roman" w:hAnsi="Times New Roman" w:eastAsia="宋体" w:cs="宋体"/>
          <w:smallCaps w:val="0"/>
          <w:color w:val="auto"/>
          <w:kern w:val="0"/>
          <w:sz w:val="24"/>
          <w:u w:val="single"/>
          <w:lang w:val="en-US" w:eastAsia="zh-CN"/>
        </w:rPr>
        <w:t xml:space="preserve">                                                     </w:t>
      </w:r>
      <w:r>
        <w:rPr>
          <w:rFonts w:hint="eastAsia" w:cs="宋体"/>
          <w:smallCaps w:val="0"/>
          <w:color w:val="auto"/>
          <w:kern w:val="0"/>
          <w:sz w:val="24"/>
          <w:u w:val="single"/>
          <w:lang w:val="en-US" w:eastAsia="zh-CN"/>
        </w:rPr>
        <w:t xml:space="preserve">  </w:t>
      </w:r>
      <w:r>
        <w:rPr>
          <w:rFonts w:hint="eastAsia" w:ascii="Times New Roman" w:hAnsi="Times New Roman" w:eastAsia="宋体" w:cs="宋体"/>
          <w:smallCaps w:val="0"/>
          <w:color w:val="auto"/>
          <w:kern w:val="0"/>
          <w:sz w:val="24"/>
          <w:u w:val="single"/>
          <w:lang w:val="en-US" w:eastAsia="zh-CN"/>
        </w:rPr>
        <w:t xml:space="preserve">  </w:t>
      </w:r>
    </w:p>
    <w:p w14:paraId="4AADD0C8">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u w:val="none"/>
          <w:lang w:val="en-US" w:eastAsia="zh-CN"/>
        </w:rPr>
        <w:t>1.2 服务内容：</w:t>
      </w:r>
      <w:r>
        <w:rPr>
          <w:rFonts w:hint="eastAsia" w:ascii="Times New Roman" w:hAnsi="Times New Roman" w:eastAsia="宋体" w:cs="宋体"/>
          <w:smallCaps w:val="0"/>
          <w:color w:val="auto"/>
          <w:kern w:val="0"/>
          <w:sz w:val="24"/>
          <w:u w:val="single"/>
          <w:lang w:val="en-US" w:eastAsia="zh-CN"/>
        </w:rPr>
        <w:t xml:space="preserve">                                                    </w:t>
      </w:r>
      <w:r>
        <w:rPr>
          <w:rFonts w:hint="eastAsia" w:cs="宋体"/>
          <w:smallCaps w:val="0"/>
          <w:color w:val="auto"/>
          <w:kern w:val="0"/>
          <w:sz w:val="24"/>
          <w:u w:val="single"/>
          <w:lang w:val="en-US" w:eastAsia="zh-CN"/>
        </w:rPr>
        <w:t xml:space="preserve"> </w:t>
      </w:r>
      <w:r>
        <w:rPr>
          <w:rFonts w:hint="eastAsia" w:ascii="Times New Roman" w:hAnsi="Times New Roman" w:eastAsia="宋体" w:cs="宋体"/>
          <w:smallCaps w:val="0"/>
          <w:color w:val="auto"/>
          <w:kern w:val="0"/>
          <w:sz w:val="24"/>
          <w:u w:val="single"/>
          <w:lang w:val="en-US" w:eastAsia="zh-CN"/>
        </w:rPr>
        <w:t xml:space="preserve">      </w:t>
      </w:r>
    </w:p>
    <w:p w14:paraId="56360374">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u w:val="single"/>
          <w:lang w:val="en-US" w:eastAsia="zh-CN"/>
        </w:rPr>
        <w:t xml:space="preserve">                                                                       </w:t>
      </w:r>
    </w:p>
    <w:p w14:paraId="67A4C8DE">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lang w:val="en-US" w:eastAsia="zh-CN"/>
        </w:rPr>
        <w:t>1.3 服务质量约定</w:t>
      </w:r>
      <w:r>
        <w:rPr>
          <w:rFonts w:hint="eastAsia" w:ascii="Times New Roman" w:hAnsi="Times New Roman" w:eastAsia="宋体" w:cs="宋体"/>
          <w:smallCaps w:val="0"/>
          <w:color w:val="auto"/>
          <w:kern w:val="0"/>
          <w:sz w:val="24"/>
          <w:u w:val="single"/>
          <w:lang w:val="en-US" w:eastAsia="zh-CN"/>
        </w:rPr>
        <w:t xml:space="preserve">：                </w:t>
      </w:r>
      <w:r>
        <w:rPr>
          <w:rFonts w:hint="eastAsia" w:cs="宋体"/>
          <w:smallCaps w:val="0"/>
          <w:color w:val="auto"/>
          <w:kern w:val="0"/>
          <w:sz w:val="24"/>
          <w:u w:val="single"/>
          <w:lang w:val="en-US" w:eastAsia="zh-CN"/>
        </w:rPr>
        <w:t xml:space="preserve">          </w:t>
      </w:r>
      <w:r>
        <w:rPr>
          <w:rFonts w:hint="eastAsia" w:ascii="Times New Roman" w:hAnsi="Times New Roman" w:eastAsia="宋体" w:cs="宋体"/>
          <w:smallCaps w:val="0"/>
          <w:color w:val="auto"/>
          <w:kern w:val="0"/>
          <w:sz w:val="24"/>
          <w:u w:val="single"/>
          <w:lang w:val="en-US" w:eastAsia="zh-CN"/>
        </w:rPr>
        <w:t xml:space="preserve">   </w:t>
      </w:r>
      <w:r>
        <w:rPr>
          <w:rFonts w:hint="eastAsia" w:cs="宋体"/>
          <w:smallCaps w:val="0"/>
          <w:color w:val="auto"/>
          <w:kern w:val="0"/>
          <w:sz w:val="24"/>
          <w:u w:val="single"/>
          <w:lang w:val="en-US" w:eastAsia="zh-CN"/>
        </w:rPr>
        <w:t xml:space="preserve">                      </w:t>
      </w:r>
      <w:r>
        <w:rPr>
          <w:rFonts w:hint="eastAsia" w:ascii="Times New Roman" w:hAnsi="Times New Roman" w:eastAsia="宋体" w:cs="宋体"/>
          <w:smallCaps w:val="0"/>
          <w:color w:val="auto"/>
          <w:kern w:val="0"/>
          <w:sz w:val="24"/>
          <w:u w:val="single"/>
          <w:lang w:val="en-US" w:eastAsia="zh-CN"/>
        </w:rPr>
        <w:t xml:space="preserve">  </w:t>
      </w:r>
    </w:p>
    <w:p w14:paraId="5A1D17BB">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u w:val="single"/>
          <w:lang w:val="en-US" w:eastAsia="zh-CN"/>
        </w:rPr>
        <w:t xml:space="preserve">                                                                       </w:t>
      </w:r>
    </w:p>
    <w:p w14:paraId="46629C56">
      <w:pPr>
        <w:spacing w:line="400" w:lineRule="exact"/>
        <w:ind w:firstLine="480" w:firstLineChars="200"/>
        <w:jc w:val="both"/>
        <w:rPr>
          <w:rFonts w:hint="eastAsia" w:ascii="Times New Roman" w:hAnsi="Times New Roman" w:eastAsia="宋体" w:cs="宋体"/>
          <w:smallCaps w:val="0"/>
          <w:color w:val="auto"/>
          <w:kern w:val="0"/>
          <w:sz w:val="24"/>
          <w:u w:val="single"/>
          <w:lang w:val="en-US" w:eastAsia="zh-CN"/>
        </w:rPr>
      </w:pPr>
      <w:r>
        <w:rPr>
          <w:rFonts w:hint="eastAsia" w:ascii="Times New Roman" w:hAnsi="Times New Roman" w:eastAsia="宋体" w:cs="宋体"/>
          <w:smallCaps w:val="0"/>
          <w:color w:val="auto"/>
          <w:kern w:val="0"/>
          <w:sz w:val="24"/>
          <w:u w:val="single"/>
          <w:lang w:val="en-US" w:eastAsia="zh-CN"/>
        </w:rPr>
        <w:t xml:space="preserve">                                                                       </w:t>
      </w:r>
    </w:p>
    <w:p w14:paraId="24684768">
      <w:pPr>
        <w:spacing w:line="400" w:lineRule="exact"/>
        <w:ind w:firstLine="480" w:firstLineChars="200"/>
        <w:jc w:val="both"/>
        <w:rPr>
          <w:rFonts w:hint="default" w:ascii="Times New Roman" w:hAnsi="Times New Roman" w:eastAsia="宋体" w:cs="宋体"/>
          <w:smallCaps w:val="0"/>
          <w:color w:val="auto"/>
          <w:kern w:val="0"/>
          <w:sz w:val="24"/>
          <w:lang w:val="en-US"/>
        </w:rPr>
      </w:pPr>
      <w:r>
        <w:rPr>
          <w:rFonts w:hint="eastAsia" w:ascii="Times New Roman" w:hAnsi="Times New Roman" w:eastAsia="宋体" w:cs="宋体"/>
          <w:smallCaps w:val="0"/>
          <w:color w:val="auto"/>
          <w:kern w:val="0"/>
          <w:sz w:val="24"/>
          <w:lang w:val="en-US" w:eastAsia="zh-CN"/>
        </w:rPr>
        <w:t>1.4 价款</w:t>
      </w:r>
      <w:r>
        <w:rPr>
          <w:rFonts w:hint="eastAsia" w:cs="宋体"/>
          <w:smallCaps w:val="0"/>
          <w:color w:val="auto"/>
          <w:kern w:val="0"/>
          <w:sz w:val="24"/>
          <w:lang w:val="en-US"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3623"/>
        <w:gridCol w:w="3687"/>
      </w:tblGrid>
      <w:tr w14:paraId="63E9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2" w:type="dxa"/>
          </w:tcPr>
          <w:p w14:paraId="548F603F">
            <w:pPr>
              <w:widowControl/>
              <w:jc w:val="both"/>
              <w:rPr>
                <w:rFonts w:hint="eastAsia" w:ascii="Times New Roman" w:hAnsi="Times New Roman" w:cs="宋体"/>
                <w:b/>
                <w:bCs/>
                <w:smallCaps w:val="0"/>
                <w:color w:val="auto"/>
                <w:kern w:val="0"/>
                <w:sz w:val="21"/>
                <w:szCs w:val="21"/>
                <w:lang w:val="en-US" w:eastAsia="zh-CN"/>
              </w:rPr>
            </w:pPr>
            <w:r>
              <w:rPr>
                <w:rFonts w:hint="eastAsia" w:ascii="Times New Roman" w:hAnsi="Times New Roman" w:cs="宋体"/>
                <w:b/>
                <w:bCs/>
                <w:smallCaps w:val="0"/>
                <w:color w:val="auto"/>
                <w:kern w:val="0"/>
                <w:sz w:val="21"/>
                <w:szCs w:val="21"/>
                <w:lang w:val="en-US" w:eastAsia="zh-CN"/>
              </w:rPr>
              <w:t>序号</w:t>
            </w:r>
          </w:p>
        </w:tc>
        <w:tc>
          <w:tcPr>
            <w:tcW w:w="3623" w:type="dxa"/>
          </w:tcPr>
          <w:p w14:paraId="7077BCD8">
            <w:pPr>
              <w:widowControl/>
              <w:jc w:val="both"/>
              <w:rPr>
                <w:rFonts w:hint="eastAsia" w:ascii="Times New Roman" w:hAnsi="Times New Roman" w:cs="宋体"/>
                <w:b/>
                <w:bCs/>
                <w:smallCaps w:val="0"/>
                <w:color w:val="auto"/>
                <w:kern w:val="0"/>
                <w:sz w:val="21"/>
                <w:szCs w:val="21"/>
                <w:lang w:val="en-US" w:eastAsia="zh-CN"/>
              </w:rPr>
            </w:pPr>
            <w:r>
              <w:rPr>
                <w:rFonts w:hint="eastAsia" w:ascii="Times New Roman" w:hAnsi="Times New Roman" w:cs="宋体"/>
                <w:b/>
                <w:bCs/>
                <w:smallCaps w:val="0"/>
                <w:color w:val="auto"/>
                <w:kern w:val="0"/>
                <w:sz w:val="21"/>
                <w:szCs w:val="21"/>
                <w:lang w:val="en-US" w:eastAsia="zh-CN"/>
              </w:rPr>
              <w:t>分项名称</w:t>
            </w:r>
          </w:p>
        </w:tc>
        <w:tc>
          <w:tcPr>
            <w:tcW w:w="3687" w:type="dxa"/>
          </w:tcPr>
          <w:p w14:paraId="036E6E73">
            <w:pPr>
              <w:widowControl/>
              <w:jc w:val="both"/>
              <w:rPr>
                <w:rFonts w:hint="eastAsia" w:ascii="Times New Roman" w:hAnsi="Times New Roman" w:cs="宋体"/>
                <w:b/>
                <w:bCs/>
                <w:smallCaps w:val="0"/>
                <w:color w:val="auto"/>
                <w:kern w:val="0"/>
                <w:sz w:val="21"/>
                <w:szCs w:val="21"/>
                <w:lang w:val="en-US" w:eastAsia="zh-CN"/>
              </w:rPr>
            </w:pPr>
            <w:r>
              <w:rPr>
                <w:rFonts w:hint="eastAsia" w:ascii="Times New Roman" w:hAnsi="Times New Roman" w:cs="宋体"/>
                <w:b/>
                <w:bCs/>
                <w:smallCaps w:val="0"/>
                <w:color w:val="auto"/>
                <w:kern w:val="0"/>
                <w:sz w:val="21"/>
                <w:szCs w:val="21"/>
                <w:lang w:val="en-US" w:eastAsia="zh-CN"/>
              </w:rPr>
              <w:t>分项价格</w:t>
            </w:r>
          </w:p>
        </w:tc>
      </w:tr>
      <w:tr w14:paraId="1E2C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2" w:type="dxa"/>
          </w:tcPr>
          <w:p w14:paraId="49A25A16">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23" w:type="dxa"/>
          </w:tcPr>
          <w:p w14:paraId="4A1D7079">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87" w:type="dxa"/>
          </w:tcPr>
          <w:p w14:paraId="23D7FFF1">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r>
      <w:tr w14:paraId="002C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2" w:type="dxa"/>
          </w:tcPr>
          <w:p w14:paraId="2845001A">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23" w:type="dxa"/>
          </w:tcPr>
          <w:p w14:paraId="455C209D">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87" w:type="dxa"/>
          </w:tcPr>
          <w:p w14:paraId="7064F701">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r>
      <w:tr w14:paraId="1077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2" w:type="dxa"/>
          </w:tcPr>
          <w:p w14:paraId="351E3625">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23" w:type="dxa"/>
          </w:tcPr>
          <w:p w14:paraId="160B9062">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c>
          <w:tcPr>
            <w:tcW w:w="3687" w:type="dxa"/>
          </w:tcPr>
          <w:p w14:paraId="4593753E">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p>
        </w:tc>
      </w:tr>
      <w:tr w14:paraId="51A9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212" w:type="dxa"/>
            <w:vAlign w:val="center"/>
          </w:tcPr>
          <w:p w14:paraId="6C6EDBB4">
            <w:pPr>
              <w:keepNext w:val="0"/>
              <w:keepLines w:val="0"/>
              <w:widowControl/>
              <w:suppressLineNumbers w:val="0"/>
              <w:spacing w:line="240" w:lineRule="auto"/>
              <w:jc w:val="both"/>
              <w:rPr>
                <w:rFonts w:hint="default" w:ascii="仿宋" w:hAnsi="仿宋" w:eastAsia="仿宋" w:cs="仿宋"/>
                <w:color w:val="000000"/>
                <w:kern w:val="0"/>
                <w:sz w:val="24"/>
                <w:szCs w:val="24"/>
                <w:highlight w:val="none"/>
                <w:vertAlign w:val="baseline"/>
                <w:lang w:val="en-US" w:eastAsia="zh-CN" w:bidi="ar"/>
              </w:rPr>
            </w:pPr>
            <w:r>
              <w:rPr>
                <w:rFonts w:hint="eastAsia" w:ascii="宋体" w:hAnsi="宋体" w:eastAsia="宋体" w:cs="宋体"/>
                <w:b/>
                <w:bCs/>
                <w:color w:val="000000"/>
                <w:kern w:val="0"/>
                <w:sz w:val="21"/>
                <w:szCs w:val="21"/>
                <w:highlight w:val="none"/>
                <w:vertAlign w:val="baseline"/>
                <w:lang w:val="en-US" w:eastAsia="zh-CN" w:bidi="ar"/>
              </w:rPr>
              <w:t>合同总价</w:t>
            </w:r>
          </w:p>
        </w:tc>
        <w:tc>
          <w:tcPr>
            <w:tcW w:w="7310" w:type="dxa"/>
            <w:gridSpan w:val="2"/>
            <w:vAlign w:val="center"/>
          </w:tcPr>
          <w:p w14:paraId="3BB47B36">
            <w:pPr>
              <w:keepNext w:val="0"/>
              <w:keepLines w:val="0"/>
              <w:widowControl/>
              <w:suppressLineNumbers w:val="0"/>
              <w:spacing w:line="240" w:lineRule="auto"/>
              <w:jc w:val="both"/>
              <w:rPr>
                <w:rFonts w:hint="eastAsia" w:ascii="仿宋" w:hAnsi="仿宋" w:eastAsia="仿宋" w:cs="仿宋"/>
                <w:color w:val="000000"/>
                <w:kern w:val="0"/>
                <w:sz w:val="24"/>
                <w:szCs w:val="24"/>
                <w:highlight w:val="none"/>
                <w:vertAlign w:val="baseline"/>
                <w:lang w:val="en-US" w:eastAsia="zh-CN" w:bidi="ar"/>
              </w:rPr>
            </w:pPr>
            <w:r>
              <w:rPr>
                <w:rFonts w:hint="eastAsia" w:ascii="Times New Roman" w:hAnsi="Times New Roman" w:cs="宋体"/>
                <w:b/>
                <w:bCs/>
                <w:smallCaps w:val="0"/>
                <w:color w:val="auto"/>
                <w:sz w:val="21"/>
                <w:szCs w:val="21"/>
                <w:lang w:bidi="ar"/>
              </w:rPr>
              <w:t xml:space="preserve">人民币金额（大写）：        </w:t>
            </w:r>
            <w:r>
              <w:rPr>
                <w:rFonts w:hint="eastAsia" w:cs="宋体"/>
                <w:b/>
                <w:bCs/>
                <w:smallCaps w:val="0"/>
                <w:color w:val="auto"/>
                <w:sz w:val="21"/>
                <w:szCs w:val="21"/>
                <w:lang w:val="en-US" w:eastAsia="zh-CN" w:bidi="ar"/>
              </w:rPr>
              <w:t xml:space="preserve">  </w:t>
            </w:r>
            <w:r>
              <w:rPr>
                <w:rFonts w:hint="eastAsia" w:ascii="Times New Roman" w:hAnsi="Times New Roman" w:cs="宋体"/>
                <w:b/>
                <w:bCs/>
                <w:smallCaps w:val="0"/>
                <w:color w:val="auto"/>
                <w:sz w:val="21"/>
                <w:szCs w:val="21"/>
                <w:lang w:bidi="ar"/>
              </w:rPr>
              <w:t xml:space="preserve">               ¥：</w:t>
            </w:r>
          </w:p>
        </w:tc>
      </w:tr>
    </w:tbl>
    <w:p w14:paraId="37AAB03F">
      <w:pPr>
        <w:numPr>
          <w:ilvl w:val="0"/>
          <w:numId w:val="1"/>
        </w:num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以上价款以人民币进行结算。该价款已包含</w:t>
      </w:r>
      <w:r>
        <w:rPr>
          <w:rFonts w:hint="eastAsia" w:cs="宋体"/>
          <w:smallCaps w:val="0"/>
          <w:color w:val="auto"/>
          <w:sz w:val="24"/>
          <w:lang w:val="en-US" w:eastAsia="zh-CN"/>
        </w:rPr>
        <w:t>服务费</w:t>
      </w:r>
      <w:r>
        <w:rPr>
          <w:rFonts w:hint="eastAsia" w:ascii="Times New Roman" w:hAnsi="Times New Roman" w:cs="宋体"/>
          <w:smallCaps w:val="0"/>
          <w:color w:val="auto"/>
          <w:sz w:val="24"/>
        </w:rPr>
        <w:t>、系统集成、</w:t>
      </w:r>
      <w:r>
        <w:rPr>
          <w:rFonts w:hint="eastAsia" w:cs="宋体"/>
          <w:smallCaps w:val="0"/>
          <w:color w:val="auto"/>
          <w:sz w:val="24"/>
          <w:lang w:val="en-US" w:eastAsia="zh-CN"/>
        </w:rPr>
        <w:t>辅助劳务、</w:t>
      </w:r>
      <w:r>
        <w:rPr>
          <w:rFonts w:hint="eastAsia" w:ascii="Times New Roman" w:hAnsi="Times New Roman" w:cs="宋体"/>
          <w:smallCaps w:val="0"/>
          <w:color w:val="auto"/>
          <w:sz w:val="24"/>
        </w:rPr>
        <w:t>调试、</w:t>
      </w:r>
      <w:r>
        <w:rPr>
          <w:rFonts w:hint="eastAsia" w:cs="宋体"/>
          <w:smallCaps w:val="0"/>
          <w:color w:val="auto"/>
          <w:sz w:val="24"/>
          <w:lang w:val="en-US" w:eastAsia="zh-CN"/>
        </w:rPr>
        <w:t>保险、</w:t>
      </w:r>
      <w:r>
        <w:rPr>
          <w:rFonts w:hint="eastAsia" w:ascii="Times New Roman" w:hAnsi="Times New Roman" w:cs="宋体"/>
          <w:smallCaps w:val="0"/>
          <w:color w:val="auto"/>
          <w:sz w:val="24"/>
        </w:rPr>
        <w:t xml:space="preserve">培训、利润、税收、各种代理费等一切费用。 </w:t>
      </w:r>
    </w:p>
    <w:p w14:paraId="5465922F">
      <w:pPr>
        <w:numPr>
          <w:ilvl w:val="0"/>
          <w:numId w:val="1"/>
        </w:numPr>
        <w:spacing w:line="400" w:lineRule="exact"/>
        <w:ind w:left="0" w:leftChars="0" w:firstLine="480" w:firstLineChars="200"/>
        <w:jc w:val="both"/>
        <w:rPr>
          <w:rFonts w:hint="default" w:ascii="Times New Roman" w:hAnsi="Times New Roman" w:eastAsia="宋体" w:cs="宋体"/>
          <w:smallCaps w:val="0"/>
          <w:color w:val="auto"/>
          <w:kern w:val="0"/>
          <w:sz w:val="24"/>
          <w:lang w:val="en-US" w:eastAsia="zh-CN"/>
        </w:rPr>
      </w:pPr>
      <w:r>
        <w:rPr>
          <w:rFonts w:hint="eastAsia" w:cs="宋体"/>
          <w:smallCaps w:val="0"/>
          <w:color w:val="auto"/>
          <w:kern w:val="0"/>
          <w:sz w:val="24"/>
          <w:lang w:val="en-US" w:eastAsia="zh-CN"/>
        </w:rPr>
        <w:t>关于合同金额的其它约定：</w:t>
      </w:r>
      <w:r>
        <w:rPr>
          <w:rFonts w:hint="eastAsia" w:cs="宋体"/>
          <w:smallCaps w:val="0"/>
          <w:color w:val="auto"/>
          <w:kern w:val="0"/>
          <w:sz w:val="24"/>
          <w:u w:val="single"/>
          <w:lang w:val="en-US" w:eastAsia="zh-CN"/>
        </w:rPr>
        <w:t xml:space="preserve">                                           </w:t>
      </w:r>
    </w:p>
    <w:p w14:paraId="3AFA48E8">
      <w:pPr>
        <w:spacing w:line="400" w:lineRule="exact"/>
        <w:ind w:firstLine="480" w:firstLineChars="200"/>
        <w:jc w:val="both"/>
        <w:rPr>
          <w:rFonts w:hint="eastAsia" w:ascii="黑体" w:hAnsi="黑体" w:eastAsia="黑体" w:cs="黑体"/>
          <w:b w:val="0"/>
          <w:bCs/>
          <w:smallCaps w:val="0"/>
          <w:color w:val="auto"/>
          <w:sz w:val="24"/>
          <w:lang w:val="en-US" w:eastAsia="zh-CN"/>
        </w:rPr>
      </w:pPr>
      <w:r>
        <w:rPr>
          <w:rFonts w:hint="eastAsia" w:ascii="黑体" w:hAnsi="黑体" w:eastAsia="黑体" w:cs="黑体"/>
          <w:b w:val="0"/>
          <w:bCs/>
          <w:smallCaps w:val="0"/>
          <w:color w:val="auto"/>
          <w:sz w:val="24"/>
        </w:rPr>
        <w:t xml:space="preserve">第二条  </w:t>
      </w:r>
      <w:r>
        <w:rPr>
          <w:rFonts w:hint="eastAsia" w:ascii="黑体" w:hAnsi="黑体" w:eastAsia="黑体" w:cs="黑体"/>
          <w:b w:val="0"/>
          <w:bCs/>
          <w:smallCaps w:val="0"/>
          <w:color w:val="auto"/>
          <w:sz w:val="24"/>
          <w:lang w:val="en-US" w:eastAsia="zh-CN"/>
        </w:rPr>
        <w:t>服务期限</w:t>
      </w:r>
      <w:r>
        <w:rPr>
          <w:rFonts w:hint="eastAsia" w:ascii="黑体" w:hAnsi="黑体" w:eastAsia="黑体" w:cs="黑体"/>
          <w:b w:val="0"/>
          <w:bCs/>
          <w:smallCaps w:val="0"/>
          <w:color w:val="auto"/>
          <w:sz w:val="24"/>
        </w:rPr>
        <w:t>、地点及</w:t>
      </w:r>
      <w:r>
        <w:rPr>
          <w:rFonts w:hint="eastAsia" w:ascii="黑体" w:hAnsi="黑体" w:eastAsia="黑体" w:cs="黑体"/>
          <w:b w:val="0"/>
          <w:bCs/>
          <w:smallCaps w:val="0"/>
          <w:color w:val="auto"/>
          <w:sz w:val="24"/>
          <w:lang w:val="en-US" w:eastAsia="zh-CN"/>
        </w:rPr>
        <w:t>有关要求</w:t>
      </w:r>
    </w:p>
    <w:p w14:paraId="6CBC7CD7">
      <w:pPr>
        <w:spacing w:line="400" w:lineRule="exact"/>
        <w:ind w:firstLine="480" w:firstLineChars="200"/>
        <w:jc w:val="both"/>
        <w:rPr>
          <w:rFonts w:hint="eastAsia" w:ascii="Times New Roman" w:hAnsi="Times New Roman" w:cs="宋体"/>
          <w:smallCaps w:val="0"/>
          <w:color w:val="auto"/>
          <w:kern w:val="0"/>
          <w:sz w:val="24"/>
          <w:u w:val="single"/>
        </w:rPr>
      </w:pPr>
      <w:r>
        <w:rPr>
          <w:rFonts w:hint="eastAsia" w:cs="宋体"/>
          <w:smallCaps w:val="0"/>
          <w:color w:val="auto"/>
          <w:kern w:val="0"/>
          <w:sz w:val="24"/>
          <w:lang w:val="en-US" w:eastAsia="zh-CN"/>
        </w:rPr>
        <w:t xml:space="preserve">1. </w:t>
      </w:r>
      <w:r>
        <w:rPr>
          <w:rFonts w:hint="eastAsia" w:ascii="Times New Roman" w:hAnsi="Times New Roman" w:cs="宋体"/>
          <w:smallCaps w:val="0"/>
          <w:color w:val="auto"/>
          <w:kern w:val="0"/>
          <w:sz w:val="24"/>
        </w:rPr>
        <w:t>服务期限：</w:t>
      </w:r>
      <w:r>
        <w:rPr>
          <w:rFonts w:hint="eastAsia" w:cs="宋体"/>
          <w:smallCaps w:val="0"/>
          <w:color w:val="auto"/>
          <w:kern w:val="0"/>
          <w:sz w:val="24"/>
          <w:u w:val="single"/>
          <w:lang w:val="en-US" w:eastAsia="zh-CN"/>
        </w:rPr>
        <w:t xml:space="preserve">                                                          </w:t>
      </w:r>
    </w:p>
    <w:p w14:paraId="5F9305DC">
      <w:pPr>
        <w:spacing w:line="400" w:lineRule="exact"/>
        <w:ind w:firstLine="480" w:firstLineChars="200"/>
        <w:jc w:val="both"/>
        <w:rPr>
          <w:rFonts w:hint="default" w:ascii="Times New Roman" w:hAnsi="Times New Roman" w:eastAsia="宋体" w:cs="宋体"/>
          <w:smallCaps w:val="0"/>
          <w:color w:val="auto"/>
          <w:kern w:val="0"/>
          <w:sz w:val="24"/>
          <w:u w:val="single"/>
          <w:lang w:val="en-US" w:eastAsia="zh-CN"/>
        </w:rPr>
      </w:pPr>
      <w:r>
        <w:rPr>
          <w:rFonts w:hint="eastAsia" w:cs="宋体"/>
          <w:smallCaps w:val="0"/>
          <w:color w:val="auto"/>
          <w:kern w:val="0"/>
          <w:sz w:val="24"/>
          <w:lang w:val="en-US" w:eastAsia="zh-CN"/>
        </w:rPr>
        <w:t xml:space="preserve">2. </w:t>
      </w:r>
      <w:r>
        <w:rPr>
          <w:rFonts w:hint="eastAsia" w:ascii="Times New Roman" w:hAnsi="Times New Roman" w:cs="宋体"/>
          <w:smallCaps w:val="0"/>
          <w:color w:val="auto"/>
          <w:kern w:val="0"/>
          <w:sz w:val="24"/>
        </w:rPr>
        <w:t>服务地点：</w:t>
      </w:r>
      <w:r>
        <w:rPr>
          <w:rFonts w:hint="eastAsia" w:cs="宋体"/>
          <w:smallCaps w:val="0"/>
          <w:color w:val="auto"/>
          <w:kern w:val="0"/>
          <w:sz w:val="24"/>
          <w:u w:val="single"/>
          <w:lang w:val="en-US" w:eastAsia="zh-CN"/>
        </w:rPr>
        <w:t xml:space="preserve">                                                          </w:t>
      </w:r>
    </w:p>
    <w:p w14:paraId="7B8BAD3D">
      <w:pPr>
        <w:spacing w:line="400" w:lineRule="exact"/>
        <w:ind w:firstLine="480" w:firstLineChars="200"/>
        <w:jc w:val="both"/>
        <w:rPr>
          <w:rFonts w:hint="eastAsia"/>
        </w:rPr>
      </w:pPr>
      <w:r>
        <w:rPr>
          <w:rFonts w:hint="eastAsia" w:cs="宋体"/>
          <w:smallCaps w:val="0"/>
          <w:color w:val="auto"/>
          <w:kern w:val="0"/>
          <w:sz w:val="24"/>
          <w:lang w:val="en-US" w:eastAsia="zh-CN"/>
        </w:rPr>
        <w:t xml:space="preserve">3. </w:t>
      </w:r>
      <w:r>
        <w:rPr>
          <w:rFonts w:hint="eastAsia" w:ascii="Times New Roman" w:hAnsi="Times New Roman" w:cs="宋体"/>
          <w:smallCaps w:val="0"/>
          <w:color w:val="auto"/>
          <w:kern w:val="0"/>
          <w:sz w:val="24"/>
        </w:rPr>
        <w:t>服务方式：</w:t>
      </w:r>
      <w:r>
        <w:rPr>
          <w:rFonts w:hint="eastAsia" w:cs="宋体"/>
          <w:smallCaps w:val="0"/>
          <w:color w:val="auto"/>
          <w:kern w:val="0"/>
          <w:sz w:val="24"/>
          <w:u w:val="single"/>
          <w:lang w:val="en-US" w:eastAsia="zh-CN"/>
        </w:rPr>
        <w:t xml:space="preserve">                                                          </w:t>
      </w:r>
    </w:p>
    <w:p w14:paraId="4B269653">
      <w:pPr>
        <w:spacing w:line="400" w:lineRule="exact"/>
        <w:ind w:firstLine="480" w:firstLineChars="200"/>
        <w:jc w:val="both"/>
        <w:rPr>
          <w:rFonts w:hint="eastAsia" w:ascii="黑体" w:hAnsi="黑体" w:eastAsia="黑体" w:cs="黑体"/>
          <w:b w:val="0"/>
          <w:bCs/>
          <w:smallCaps w:val="0"/>
          <w:color w:val="auto"/>
          <w:kern w:val="2"/>
          <w:sz w:val="24"/>
          <w:szCs w:val="24"/>
          <w:lang w:val="en-US" w:eastAsia="zh-CN" w:bidi="ar-SA"/>
        </w:rPr>
      </w:pPr>
      <w:r>
        <w:rPr>
          <w:rFonts w:hint="eastAsia" w:ascii="黑体" w:hAnsi="黑体" w:eastAsia="黑体" w:cs="黑体"/>
          <w:b w:val="0"/>
          <w:bCs/>
          <w:smallCaps w:val="0"/>
          <w:color w:val="auto"/>
          <w:kern w:val="2"/>
          <w:sz w:val="24"/>
          <w:szCs w:val="24"/>
          <w:lang w:val="en-US" w:eastAsia="zh-CN" w:bidi="ar-SA"/>
        </w:rPr>
        <w:t>第三条  履约保证金（若有）</w:t>
      </w:r>
    </w:p>
    <w:p w14:paraId="1109E960">
      <w:pPr>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1.乙方须于合同签订后5个工作日内向甲方支付合同总价</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u w:val="single"/>
        </w:rPr>
        <w:t>%</w:t>
      </w:r>
      <w:r>
        <w:rPr>
          <w:rFonts w:hint="eastAsia" w:ascii="Times New Roman" w:hAnsi="Times New Roman" w:cs="宋体"/>
          <w:smallCaps w:val="0"/>
          <w:color w:val="auto"/>
          <w:kern w:val="0"/>
          <w:sz w:val="24"/>
        </w:rPr>
        <w:t xml:space="preserve"> 的履约保证金，共计人民币</w:t>
      </w:r>
      <w:r>
        <w:rPr>
          <w:rFonts w:hint="eastAsia" w:ascii="Times New Roman" w:hAnsi="Times New Roman" w:cs="宋体"/>
          <w:smallCaps w:val="0"/>
          <w:color w:val="auto"/>
          <w:kern w:val="0"/>
          <w:sz w:val="24"/>
          <w:u w:val="single"/>
        </w:rPr>
        <w:t>¥         元</w:t>
      </w:r>
      <w:r>
        <w:rPr>
          <w:rFonts w:hint="eastAsia" w:ascii="Times New Roman" w:hAnsi="Times New Roman" w:cs="宋体"/>
          <w:smallCaps w:val="0"/>
          <w:color w:val="auto"/>
          <w:kern w:val="0"/>
          <w:sz w:val="24"/>
        </w:rPr>
        <w:t xml:space="preserve"> 。履约保证金在</w:t>
      </w:r>
      <w:r>
        <w:rPr>
          <w:rFonts w:hint="eastAsia" w:cs="宋体"/>
          <w:smallCaps w:val="0"/>
          <w:color w:val="auto"/>
          <w:kern w:val="0"/>
          <w:sz w:val="24"/>
          <w:lang w:val="en-US" w:eastAsia="zh-CN"/>
        </w:rPr>
        <w:t>服务事项提供</w:t>
      </w:r>
      <w:r>
        <w:rPr>
          <w:rFonts w:hint="eastAsia" w:ascii="Times New Roman" w:hAnsi="Times New Roman" w:cs="宋体"/>
          <w:smallCaps w:val="0"/>
          <w:color w:val="auto"/>
          <w:kern w:val="0"/>
          <w:sz w:val="24"/>
        </w:rPr>
        <w:t>完毕验收合格后，如无质量、服务投诉和索赔等违约情形的，该款项于项目验收结束后7个工作日内无息退还。</w:t>
      </w:r>
    </w:p>
    <w:p w14:paraId="104E247E">
      <w:pPr>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2.提交方式：</w:t>
      </w:r>
      <w:r>
        <w:rPr>
          <w:rFonts w:hint="eastAsia" w:cs="宋体"/>
          <w:smallCaps w:val="0"/>
          <w:color w:val="auto"/>
          <w:kern w:val="0"/>
          <w:sz w:val="24"/>
          <w:lang w:val="en-US" w:eastAsia="zh-CN"/>
        </w:rPr>
        <w:t>□</w:t>
      </w:r>
      <w:r>
        <w:rPr>
          <w:rFonts w:hint="eastAsia" w:ascii="Times New Roman" w:hAnsi="Times New Roman" w:cs="宋体"/>
          <w:smallCaps w:val="0"/>
          <w:color w:val="auto"/>
          <w:kern w:val="0"/>
          <w:sz w:val="24"/>
        </w:rPr>
        <w:t>转账</w:t>
      </w:r>
      <w:r>
        <w:rPr>
          <w:rFonts w:hint="eastAsia" w:cs="宋体"/>
          <w:smallCaps w:val="0"/>
          <w:color w:val="auto"/>
          <w:kern w:val="0"/>
          <w:sz w:val="24"/>
          <w:lang w:eastAsia="zh-CN"/>
        </w:rPr>
        <w:t>；</w:t>
      </w:r>
      <w:r>
        <w:rPr>
          <w:rFonts w:hint="eastAsia" w:cs="宋体"/>
          <w:smallCaps w:val="0"/>
          <w:color w:val="auto"/>
          <w:kern w:val="0"/>
          <w:sz w:val="24"/>
          <w:lang w:val="en-US" w:eastAsia="zh-CN"/>
        </w:rPr>
        <w:t>□</w:t>
      </w:r>
      <w:r>
        <w:rPr>
          <w:rFonts w:hint="eastAsia" w:ascii="Times New Roman" w:hAnsi="Times New Roman" w:cs="宋体"/>
          <w:smallCaps w:val="0"/>
          <w:color w:val="auto"/>
          <w:kern w:val="0"/>
          <w:sz w:val="24"/>
        </w:rPr>
        <w:t>银行、保险公司等金融机构、担保机构出具的保函等非现金形式。</w:t>
      </w:r>
    </w:p>
    <w:p w14:paraId="378A3775">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四</w:t>
      </w:r>
      <w:r>
        <w:rPr>
          <w:rFonts w:hint="eastAsia" w:ascii="黑体" w:hAnsi="黑体" w:eastAsia="黑体" w:cs="黑体"/>
          <w:b w:val="0"/>
          <w:bCs/>
          <w:smallCaps w:val="0"/>
          <w:color w:val="auto"/>
          <w:sz w:val="24"/>
        </w:rPr>
        <w:t>条  验收时间、标准</w:t>
      </w:r>
    </w:p>
    <w:p w14:paraId="3B5D2EC9">
      <w:pPr>
        <w:pStyle w:val="8"/>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1.</w:t>
      </w:r>
      <w:r>
        <w:rPr>
          <w:rFonts w:hint="eastAsia" w:ascii="Times New Roman" w:hAnsi="Times New Roman" w:cs="宋体"/>
          <w:smallCaps w:val="0"/>
          <w:color w:val="auto"/>
          <w:kern w:val="0"/>
          <w:lang w:val="en-US" w:eastAsia="zh-CN"/>
        </w:rPr>
        <w:t xml:space="preserve"> </w:t>
      </w:r>
      <w:r>
        <w:rPr>
          <w:rFonts w:hint="eastAsia" w:ascii="Times New Roman" w:hAnsi="Times New Roman" w:cs="宋体"/>
          <w:smallCaps w:val="0"/>
          <w:color w:val="auto"/>
          <w:kern w:val="0"/>
        </w:rPr>
        <w:t>甲方应当在乙方</w:t>
      </w:r>
      <w:r>
        <w:rPr>
          <w:rFonts w:hint="eastAsia" w:ascii="Times New Roman" w:hAnsi="Times New Roman" w:cs="宋体"/>
          <w:smallCaps w:val="0"/>
          <w:color w:val="auto"/>
          <w:kern w:val="0"/>
          <w:lang w:val="en-US" w:eastAsia="zh-CN"/>
        </w:rPr>
        <w:t>提供服务</w:t>
      </w:r>
      <w:r>
        <w:rPr>
          <w:rFonts w:hint="eastAsia" w:ascii="Times New Roman" w:hAnsi="Times New Roman" w:cs="宋体"/>
          <w:smallCaps w:val="0"/>
          <w:color w:val="auto"/>
          <w:kern w:val="0"/>
        </w:rPr>
        <w:t>完毕后及时对</w:t>
      </w:r>
      <w:r>
        <w:rPr>
          <w:rFonts w:hint="eastAsia" w:ascii="Times New Roman" w:hAnsi="Times New Roman" w:cs="宋体"/>
          <w:smallCaps w:val="0"/>
          <w:color w:val="auto"/>
          <w:kern w:val="0"/>
          <w:lang w:val="en-US" w:eastAsia="zh-CN"/>
        </w:rPr>
        <w:t>该服务事项</w:t>
      </w:r>
      <w:r>
        <w:rPr>
          <w:rFonts w:hint="eastAsia" w:ascii="Times New Roman" w:hAnsi="Times New Roman" w:cs="宋体"/>
          <w:smallCaps w:val="0"/>
          <w:color w:val="auto"/>
          <w:kern w:val="0"/>
        </w:rPr>
        <w:t>进行验收。</w:t>
      </w:r>
    </w:p>
    <w:p w14:paraId="3B04AE84">
      <w:pPr>
        <w:pStyle w:val="8"/>
        <w:snapToGrid w:val="0"/>
        <w:spacing w:beforeLines="0" w:afterLines="0" w:line="400" w:lineRule="exact"/>
        <w:ind w:firstLine="480" w:firstLineChars="200"/>
        <w:jc w:val="both"/>
        <w:rPr>
          <w:rFonts w:hint="default" w:ascii="Times New Roman" w:hAnsi="Times New Roman" w:cs="宋体"/>
          <w:smallCaps w:val="0"/>
          <w:color w:val="auto"/>
          <w:kern w:val="0"/>
          <w:lang w:val="en-US" w:eastAsia="zh-CN"/>
        </w:rPr>
      </w:pPr>
      <w:r>
        <w:rPr>
          <w:rFonts w:hint="eastAsia" w:ascii="Times New Roman" w:hAnsi="Times New Roman" w:cs="宋体"/>
          <w:smallCaps w:val="0"/>
          <w:color w:val="auto"/>
          <w:kern w:val="0"/>
          <w:lang w:val="en-US" w:eastAsia="zh-CN"/>
        </w:rPr>
        <w:t>2. 甲方组织验收小组按国家有关规定、规范进行验收，必要时邀请相关的专业人员或机构参与验收。在验收过程中发现提供的服务内容与合同要求不符等问题，应当场提出、责令整改，同时依照本合同约定，追究违约供应商的法律责任。如乙方在履行合同中存在弄虚作假等不良行为，将拒绝通过验收，由此引起的一切后果及损失由乙方承担。</w:t>
      </w:r>
    </w:p>
    <w:p w14:paraId="25EE1C88">
      <w:pPr>
        <w:pStyle w:val="8"/>
        <w:numPr>
          <w:ilvl w:val="0"/>
          <w:numId w:val="2"/>
        </w:numPr>
        <w:snapToGrid w:val="0"/>
        <w:spacing w:beforeLines="0" w:afterLines="0" w:line="400" w:lineRule="exact"/>
        <w:ind w:firstLine="480" w:firstLineChars="200"/>
        <w:jc w:val="both"/>
        <w:rPr>
          <w:rFonts w:hint="eastAsia" w:ascii="Times New Roman" w:hAnsi="Times New Roman" w:cs="宋体"/>
          <w:smallCaps w:val="0"/>
          <w:color w:val="auto"/>
          <w:kern w:val="0"/>
        </w:rPr>
      </w:pPr>
      <w:r>
        <w:rPr>
          <w:rFonts w:hint="eastAsia" w:ascii="Times New Roman" w:hAnsi="Times New Roman" w:cs="宋体"/>
          <w:smallCaps w:val="0"/>
          <w:color w:val="auto"/>
          <w:kern w:val="0"/>
        </w:rPr>
        <w:t>交付验收标准依次序对照适用标准为：①符合中华人民共和国国家安全质量标准、环保标准或行业标准；②符合招标文件和响应承诺中甲方认可的合理最佳配置及各项要求。</w:t>
      </w:r>
    </w:p>
    <w:p w14:paraId="72B62F9F">
      <w:pPr>
        <w:pStyle w:val="8"/>
        <w:snapToGrid w:val="0"/>
        <w:spacing w:beforeLines="0" w:afterLines="0" w:line="400" w:lineRule="exact"/>
        <w:ind w:firstLine="480" w:firstLineChars="200"/>
        <w:jc w:val="both"/>
        <w:rPr>
          <w:rFonts w:hint="eastAsia" w:ascii="黑体" w:hAnsi="黑体" w:eastAsia="黑体" w:cs="黑体"/>
          <w:b w:val="0"/>
          <w:bCs/>
          <w:smallCaps w:val="0"/>
          <w:color w:val="auto"/>
          <w:kern w:val="2"/>
          <w:sz w:val="24"/>
          <w:szCs w:val="24"/>
          <w:lang w:val="en-US" w:eastAsia="zh-CN" w:bidi="ar-SA"/>
        </w:rPr>
      </w:pPr>
      <w:r>
        <w:rPr>
          <w:rFonts w:hint="eastAsia" w:ascii="黑体" w:hAnsi="黑体" w:eastAsia="黑体" w:cs="黑体"/>
          <w:b w:val="0"/>
          <w:bCs/>
          <w:smallCaps w:val="0"/>
          <w:color w:val="auto"/>
          <w:kern w:val="2"/>
          <w:sz w:val="24"/>
          <w:szCs w:val="24"/>
          <w:lang w:val="en-US" w:eastAsia="zh-CN" w:bidi="ar-SA"/>
        </w:rPr>
        <w:t>第五条  支付约定</w:t>
      </w:r>
    </w:p>
    <w:p w14:paraId="47B68E1E">
      <w:pPr>
        <w:widowControl/>
        <w:spacing w:line="400" w:lineRule="exact"/>
        <w:ind w:firstLine="480" w:firstLineChars="200"/>
        <w:jc w:val="both"/>
        <w:rPr>
          <w:rFonts w:hint="eastAsia" w:ascii="Times New Roman" w:hAnsi="Times New Roman" w:cs="宋体"/>
          <w:smallCaps w:val="0"/>
          <w:color w:val="auto"/>
          <w:kern w:val="0"/>
          <w:sz w:val="24"/>
          <w:lang w:val="en-US" w:eastAsia="zh-CN"/>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w:t>
      </w:r>
      <w:r>
        <w:rPr>
          <w:rFonts w:hint="eastAsia" w:cs="宋体"/>
          <w:smallCaps w:val="0"/>
          <w:color w:val="auto"/>
          <w:kern w:val="0"/>
          <w:sz w:val="24"/>
          <w:lang w:val="en-US" w:eastAsia="zh-CN"/>
        </w:rPr>
        <w:t>履约</w:t>
      </w:r>
      <w:r>
        <w:rPr>
          <w:rFonts w:hint="eastAsia" w:ascii="Times New Roman" w:hAnsi="Times New Roman" w:cs="宋体"/>
          <w:smallCaps w:val="0"/>
          <w:color w:val="auto"/>
          <w:kern w:val="0"/>
          <w:sz w:val="24"/>
        </w:rPr>
        <w:t>完毕且验收合格后，在提供其他符合甲方付款流程所需材料的前提下，甲方在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w:t>
      </w:r>
      <w:r>
        <w:rPr>
          <w:rFonts w:hint="eastAsia" w:cs="宋体"/>
          <w:smallCaps w:val="0"/>
          <w:color w:val="auto"/>
          <w:kern w:val="0"/>
          <w:sz w:val="24"/>
          <w:lang w:val="en-US" w:eastAsia="zh-CN"/>
        </w:rPr>
        <w:t>一次性付清</w:t>
      </w:r>
      <w:r>
        <w:rPr>
          <w:rFonts w:hint="eastAsia" w:ascii="Times New Roman" w:hAnsi="Times New Roman" w:cs="宋体"/>
          <w:smallCaps w:val="0"/>
          <w:color w:val="auto"/>
          <w:kern w:val="0"/>
          <w:sz w:val="24"/>
          <w:lang w:val="en-US" w:eastAsia="zh-CN"/>
        </w:rPr>
        <w:t>全部</w:t>
      </w:r>
      <w:r>
        <w:rPr>
          <w:rFonts w:hint="eastAsia" w:cs="宋体"/>
          <w:smallCaps w:val="0"/>
          <w:color w:val="auto"/>
          <w:kern w:val="0"/>
          <w:sz w:val="24"/>
          <w:lang w:val="en-US" w:eastAsia="zh-CN"/>
        </w:rPr>
        <w:t>价款</w:t>
      </w:r>
      <w:r>
        <w:rPr>
          <w:rFonts w:hint="eastAsia" w:ascii="Times New Roman" w:hAnsi="Times New Roman" w:cs="宋体"/>
          <w:smallCaps w:val="0"/>
          <w:color w:val="auto"/>
          <w:kern w:val="0"/>
          <w:sz w:val="24"/>
          <w:lang w:val="en-US" w:eastAsia="zh-CN"/>
        </w:rPr>
        <w:t>。</w:t>
      </w:r>
    </w:p>
    <w:p w14:paraId="1BD9CE57">
      <w:pPr>
        <w:widowControl/>
        <w:spacing w:line="400" w:lineRule="exact"/>
        <w:ind w:firstLine="480" w:firstLineChars="200"/>
        <w:jc w:val="both"/>
        <w:rPr>
          <w:rFonts w:hint="default"/>
          <w:lang w:val="en-US" w:eastAsia="zh-CN"/>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w:t>
      </w:r>
      <w:r>
        <w:rPr>
          <w:rFonts w:hint="eastAsia" w:cs="宋体"/>
          <w:smallCaps w:val="0"/>
          <w:color w:val="auto"/>
          <w:kern w:val="0"/>
          <w:sz w:val="24"/>
          <w:lang w:val="en-US" w:eastAsia="zh-CN"/>
        </w:rPr>
        <w:t>履约</w:t>
      </w:r>
      <w:r>
        <w:rPr>
          <w:rFonts w:hint="eastAsia" w:ascii="Times New Roman" w:hAnsi="Times New Roman" w:cs="宋体"/>
          <w:smallCaps w:val="0"/>
          <w:color w:val="auto"/>
          <w:kern w:val="0"/>
          <w:sz w:val="24"/>
        </w:rPr>
        <w:t>完毕且验收合格后，在提供其他符合甲方付款流程所需材料的前提下，甲方在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w:t>
      </w:r>
      <w:r>
        <w:rPr>
          <w:rFonts w:hint="eastAsia" w:cs="宋体"/>
          <w:smallCaps w:val="0"/>
          <w:color w:val="auto"/>
          <w:kern w:val="0"/>
          <w:sz w:val="24"/>
          <w:lang w:val="en-US" w:eastAsia="zh-CN"/>
        </w:rPr>
        <w:t>支付合同总价的</w:t>
      </w:r>
      <w:r>
        <w:rPr>
          <w:rFonts w:hint="eastAsia" w:cs="宋体"/>
          <w:smallCaps w:val="0"/>
          <w:color w:val="auto"/>
          <w:kern w:val="0"/>
          <w:sz w:val="24"/>
          <w:u w:val="single"/>
          <w:lang w:val="en-US" w:eastAsia="zh-CN"/>
        </w:rPr>
        <w:t xml:space="preserve">    %</w:t>
      </w:r>
      <w:r>
        <w:rPr>
          <w:rFonts w:hint="eastAsia" w:cs="宋体"/>
          <w:smallCaps w:val="0"/>
          <w:color w:val="auto"/>
          <w:kern w:val="0"/>
          <w:sz w:val="24"/>
          <w:u w:val="none"/>
          <w:lang w:val="en-US" w:eastAsia="zh-CN"/>
        </w:rPr>
        <w:t>，剩余</w:t>
      </w:r>
      <w:r>
        <w:rPr>
          <w:rFonts w:hint="eastAsia" w:cs="宋体"/>
          <w:smallCaps w:val="0"/>
          <w:color w:val="auto"/>
          <w:kern w:val="0"/>
          <w:sz w:val="24"/>
          <w:u w:val="single"/>
          <w:lang w:val="en-US" w:eastAsia="zh-CN"/>
        </w:rPr>
        <w:t xml:space="preserve">   %</w:t>
      </w:r>
      <w:r>
        <w:rPr>
          <w:rFonts w:hint="eastAsia" w:cs="宋体"/>
          <w:smallCaps w:val="0"/>
          <w:color w:val="auto"/>
          <w:kern w:val="0"/>
          <w:sz w:val="24"/>
          <w:u w:val="none"/>
          <w:lang w:val="en-US" w:eastAsia="zh-CN"/>
        </w:rPr>
        <w:t>待质保期结束后</w:t>
      </w:r>
      <w:r>
        <w:rPr>
          <w:rFonts w:hint="eastAsia" w:cs="宋体"/>
          <w:smallCaps w:val="0"/>
          <w:color w:val="auto"/>
          <w:kern w:val="0"/>
          <w:sz w:val="24"/>
          <w:lang w:val="en-US" w:eastAsia="zh-CN"/>
        </w:rPr>
        <w:t>一次性付清，不计利息。</w:t>
      </w:r>
    </w:p>
    <w:p w14:paraId="37D1E512">
      <w:pPr>
        <w:widowControl/>
        <w:spacing w:line="400" w:lineRule="exact"/>
        <w:ind w:firstLine="480" w:firstLineChars="200"/>
        <w:jc w:val="both"/>
        <w:rPr>
          <w:rFonts w:hint="eastAsia" w:ascii="Times New Roman" w:hAnsi="Times New Roman" w:cs="宋体"/>
          <w:smallCaps w:val="0"/>
          <w:color w:val="auto"/>
          <w:kern w:val="0"/>
          <w:sz w:val="24"/>
        </w:rPr>
      </w:pPr>
      <w:r>
        <w:rPr>
          <w:rFonts w:hint="eastAsia" w:cs="宋体"/>
          <w:smallCaps w:val="0"/>
          <w:color w:val="auto"/>
          <w:kern w:val="0"/>
          <w:sz w:val="24"/>
          <w:lang w:val="en-US" w:eastAsia="zh-CN"/>
        </w:rPr>
        <w:t xml:space="preserve">□  </w:t>
      </w:r>
      <w:r>
        <w:rPr>
          <w:rFonts w:hint="eastAsia" w:ascii="Times New Roman" w:hAnsi="Times New Roman" w:cs="宋体"/>
          <w:smallCaps w:val="0"/>
          <w:color w:val="auto"/>
          <w:kern w:val="0"/>
          <w:sz w:val="24"/>
        </w:rPr>
        <w:t>乙方向甲方</w:t>
      </w:r>
      <w:r>
        <w:rPr>
          <w:rFonts w:hint="eastAsia" w:cs="宋体"/>
          <w:smallCaps w:val="0"/>
          <w:color w:val="auto"/>
          <w:kern w:val="0"/>
          <w:sz w:val="24"/>
          <w:lang w:val="en-US" w:eastAsia="zh-CN"/>
        </w:rPr>
        <w:t>开具</w:t>
      </w:r>
      <w:r>
        <w:rPr>
          <w:rFonts w:hint="eastAsia" w:ascii="Times New Roman" w:hAnsi="Times New Roman" w:cs="宋体"/>
          <w:smallCaps w:val="0"/>
          <w:color w:val="auto"/>
          <w:kern w:val="0"/>
          <w:sz w:val="24"/>
        </w:rPr>
        <w:t>付款项的全额发票，合同生效以及具备实施条件后7个工作日内，且乙方已向甲方提交银行、保险公司等金融机构出具的预付款保函的，甲方向乙方支付合同总价的</w:t>
      </w:r>
      <w:r>
        <w:rPr>
          <w:rFonts w:hint="eastAsia" w:cs="宋体"/>
          <w:smallCaps w:val="0"/>
          <w:color w:val="auto"/>
          <w:kern w:val="0"/>
          <w:sz w:val="24"/>
          <w:u w:val="single"/>
          <w:lang w:val="en-US" w:eastAsia="zh-CN"/>
        </w:rPr>
        <w:t xml:space="preserve">    %</w:t>
      </w:r>
      <w:r>
        <w:rPr>
          <w:rFonts w:hint="eastAsia" w:ascii="Times New Roman" w:hAnsi="Times New Roman" w:cs="宋体"/>
          <w:smallCaps w:val="0"/>
          <w:color w:val="auto"/>
          <w:kern w:val="0"/>
          <w:sz w:val="24"/>
        </w:rPr>
        <w:t>，</w:t>
      </w:r>
      <w:r>
        <w:rPr>
          <w:rFonts w:hint="eastAsia" w:cs="宋体"/>
          <w:smallCaps w:val="0"/>
          <w:color w:val="auto"/>
          <w:kern w:val="0"/>
          <w:sz w:val="24"/>
          <w:lang w:val="en-US" w:eastAsia="zh-CN"/>
        </w:rPr>
        <w:t>履约完毕</w:t>
      </w:r>
      <w:r>
        <w:rPr>
          <w:rFonts w:hint="eastAsia" w:ascii="Times New Roman" w:hAnsi="Times New Roman" w:cs="宋体"/>
          <w:smallCaps w:val="0"/>
          <w:color w:val="auto"/>
          <w:kern w:val="0"/>
          <w:sz w:val="24"/>
        </w:rPr>
        <w:t>且验收合格后，在提供其他符合甲方付款流程所需材料的前提下，甲方在</w:t>
      </w:r>
      <w:r>
        <w:rPr>
          <w:rFonts w:hint="eastAsia" w:cs="宋体"/>
          <w:smallCaps w:val="0"/>
          <w:color w:val="auto"/>
          <w:kern w:val="0"/>
          <w:sz w:val="24"/>
          <w:lang w:val="en-US" w:eastAsia="zh-CN"/>
        </w:rPr>
        <w:t>15</w:t>
      </w:r>
      <w:r>
        <w:rPr>
          <w:rFonts w:hint="eastAsia" w:ascii="Times New Roman" w:hAnsi="Times New Roman" w:cs="宋体"/>
          <w:smallCaps w:val="0"/>
          <w:color w:val="auto"/>
          <w:kern w:val="0"/>
          <w:sz w:val="24"/>
        </w:rPr>
        <w:t>个工作日内支付合同总价余款（扣除预付款）。</w:t>
      </w:r>
    </w:p>
    <w:p w14:paraId="21F98910">
      <w:pPr>
        <w:widowControl/>
        <w:spacing w:line="400" w:lineRule="exact"/>
        <w:ind w:firstLine="480" w:firstLineChars="200"/>
        <w:jc w:val="both"/>
        <w:rPr>
          <w:rFonts w:hint="eastAsia" w:ascii="Times New Roman" w:hAnsi="Times New Roman" w:cs="宋体"/>
          <w:smallCaps w:val="0"/>
          <w:color w:val="auto"/>
          <w:kern w:val="0"/>
          <w:sz w:val="24"/>
        </w:rPr>
      </w:pPr>
      <w:r>
        <w:rPr>
          <w:rFonts w:hint="eastAsia" w:ascii="Times New Roman" w:hAnsi="Times New Roman" w:cs="宋体"/>
          <w:smallCaps w:val="0"/>
          <w:color w:val="auto"/>
          <w:kern w:val="0"/>
          <w:sz w:val="24"/>
        </w:rPr>
        <w:t>在签订合同时，乙方明确表示无需预付款或者主动要求降低预付款比例的，可降低预付款比例（预付款保函同步调整）。</w:t>
      </w:r>
    </w:p>
    <w:p w14:paraId="7C7E58C3">
      <w:pPr>
        <w:spacing w:line="400" w:lineRule="exact"/>
        <w:ind w:firstLine="480" w:firstLineChars="200"/>
        <w:jc w:val="both"/>
        <w:rPr>
          <w:rFonts w:hint="eastAsia" w:ascii="Times New Roman" w:hAnsi="Times New Roman" w:eastAsia="黑体" w:cs="宋体"/>
          <w:smallCaps w:val="0"/>
          <w:color w:val="auto"/>
          <w:sz w:val="24"/>
          <w:lang w:val="en-US" w:eastAsia="zh-CN"/>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六</w:t>
      </w:r>
      <w:r>
        <w:rPr>
          <w:rFonts w:hint="eastAsia" w:ascii="黑体" w:hAnsi="黑体" w:eastAsia="黑体" w:cs="黑体"/>
          <w:b w:val="0"/>
          <w:bCs/>
          <w:smallCaps w:val="0"/>
          <w:color w:val="auto"/>
          <w:sz w:val="24"/>
        </w:rPr>
        <w:t xml:space="preserve">条 </w:t>
      </w:r>
      <w:r>
        <w:rPr>
          <w:rFonts w:hint="eastAsia" w:ascii="黑体" w:hAnsi="黑体" w:eastAsia="黑体" w:cs="黑体"/>
          <w:b w:val="0"/>
          <w:bCs/>
          <w:smallCaps w:val="0"/>
          <w:color w:val="auto"/>
          <w:sz w:val="24"/>
          <w:lang w:val="en-US" w:eastAsia="zh-CN"/>
        </w:rPr>
        <w:t xml:space="preserve"> </w:t>
      </w:r>
      <w:r>
        <w:rPr>
          <w:rFonts w:hint="eastAsia" w:ascii="黑体" w:hAnsi="黑体" w:eastAsia="黑体" w:cs="黑体"/>
          <w:b w:val="0"/>
          <w:bCs/>
          <w:smallCaps w:val="0"/>
          <w:color w:val="auto"/>
          <w:sz w:val="24"/>
        </w:rPr>
        <w:t>服务</w:t>
      </w:r>
      <w:r>
        <w:rPr>
          <w:rFonts w:hint="eastAsia" w:ascii="黑体" w:hAnsi="黑体" w:eastAsia="黑体" w:cs="黑体"/>
          <w:b w:val="0"/>
          <w:bCs/>
          <w:smallCaps w:val="0"/>
          <w:color w:val="auto"/>
          <w:sz w:val="24"/>
          <w:lang w:val="en-US" w:eastAsia="zh-CN"/>
        </w:rPr>
        <w:t>承诺</w:t>
      </w:r>
    </w:p>
    <w:p w14:paraId="45D86D98">
      <w:pPr>
        <w:spacing w:line="400" w:lineRule="exact"/>
        <w:ind w:firstLine="480" w:firstLineChars="200"/>
        <w:jc w:val="both"/>
        <w:rPr>
          <w:rFonts w:hint="eastAsia" w:ascii="Times New Roman" w:hAnsi="Times New Roman" w:cs="宋体"/>
          <w:b/>
          <w:smallCaps w:val="0"/>
          <w:color w:val="auto"/>
          <w:sz w:val="24"/>
        </w:rPr>
      </w:pPr>
      <w:r>
        <w:rPr>
          <w:rFonts w:hint="eastAsia" w:cs="宋体"/>
          <w:smallCaps w:val="0"/>
          <w:color w:val="auto"/>
          <w:sz w:val="24"/>
          <w:lang w:val="en-US" w:eastAsia="zh-CN"/>
        </w:rPr>
        <w:t>本项目</w:t>
      </w:r>
      <w:r>
        <w:rPr>
          <w:rFonts w:hint="eastAsia" w:ascii="Times New Roman" w:hAnsi="Times New Roman" w:cs="宋体"/>
          <w:smallCaps w:val="0"/>
          <w:color w:val="auto"/>
          <w:sz w:val="24"/>
        </w:rPr>
        <w:t>服务承诺详见附件</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w:t>
      </w:r>
    </w:p>
    <w:p w14:paraId="1D7A6F34">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七</w:t>
      </w:r>
      <w:r>
        <w:rPr>
          <w:rFonts w:hint="eastAsia" w:ascii="黑体" w:hAnsi="黑体" w:eastAsia="黑体" w:cs="黑体"/>
          <w:b w:val="0"/>
          <w:bCs/>
          <w:smallCaps w:val="0"/>
          <w:color w:val="auto"/>
          <w:sz w:val="24"/>
        </w:rPr>
        <w:t>条  权利保证</w:t>
      </w:r>
    </w:p>
    <w:p w14:paraId="05C9CA3E">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乙方应保证甲方在使用该</w:t>
      </w:r>
      <w:r>
        <w:rPr>
          <w:rFonts w:hint="eastAsia" w:cs="宋体"/>
          <w:smallCaps w:val="0"/>
          <w:color w:val="auto"/>
          <w:sz w:val="24"/>
          <w:lang w:val="en-US" w:eastAsia="zh-CN"/>
        </w:rPr>
        <w:t>服务</w:t>
      </w:r>
      <w:r>
        <w:rPr>
          <w:rFonts w:hint="eastAsia" w:ascii="Times New Roman" w:hAnsi="Times New Roman" w:cs="宋体"/>
          <w:smallCaps w:val="0"/>
          <w:color w:val="auto"/>
          <w:sz w:val="24"/>
        </w:rPr>
        <w:t>或其任何一部分时不被第三方提出侵犯其专利权、著作权、商标权或其他权利的起诉。一旦出现侵权，乙方应承担全部责任。</w:t>
      </w:r>
    </w:p>
    <w:p w14:paraId="27F3C2FC">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八</w:t>
      </w:r>
      <w:r>
        <w:rPr>
          <w:rFonts w:hint="eastAsia" w:ascii="黑体" w:hAnsi="黑体" w:eastAsia="黑体" w:cs="黑体"/>
          <w:b w:val="0"/>
          <w:bCs/>
          <w:smallCaps w:val="0"/>
          <w:color w:val="auto"/>
          <w:sz w:val="24"/>
        </w:rPr>
        <w:t>条  违约责任</w:t>
      </w:r>
    </w:p>
    <w:p w14:paraId="2BA3EE3E">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甲方无正当理由拒绝接受</w:t>
      </w:r>
      <w:r>
        <w:rPr>
          <w:rFonts w:hint="eastAsia" w:cs="宋体"/>
          <w:smallCaps w:val="0"/>
          <w:color w:val="auto"/>
          <w:sz w:val="24"/>
          <w:lang w:val="en-US" w:eastAsia="zh-CN"/>
        </w:rPr>
        <w:t>采购的服务项目</w:t>
      </w:r>
      <w:r>
        <w:rPr>
          <w:rFonts w:hint="eastAsia" w:ascii="Times New Roman" w:hAnsi="Times New Roman" w:cs="宋体"/>
          <w:smallCaps w:val="0"/>
          <w:color w:val="auto"/>
          <w:sz w:val="24"/>
        </w:rPr>
        <w:t>，甲方向乙方偿付拒绝接受</w:t>
      </w:r>
      <w:r>
        <w:rPr>
          <w:rFonts w:hint="eastAsia" w:cs="宋体"/>
          <w:smallCaps w:val="0"/>
          <w:color w:val="auto"/>
          <w:sz w:val="24"/>
          <w:lang w:val="en-US" w:eastAsia="zh-CN"/>
        </w:rPr>
        <w:t>服务项目</w:t>
      </w:r>
      <w:r>
        <w:rPr>
          <w:rFonts w:hint="eastAsia" w:ascii="Times New Roman" w:hAnsi="Times New Roman" w:cs="宋体"/>
          <w:smallCaps w:val="0"/>
          <w:color w:val="auto"/>
          <w:sz w:val="24"/>
        </w:rPr>
        <w:t>价值总额的百分之五的违约金。</w:t>
      </w:r>
    </w:p>
    <w:p w14:paraId="3918573D">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2．甲方无故逾期验收和办理支付手续的,甲方按逾期付款总额每日万分之三的标准向乙方支付违约金。</w:t>
      </w:r>
    </w:p>
    <w:p w14:paraId="39C500A7">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3.</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乙方逾期</w:t>
      </w:r>
      <w:r>
        <w:rPr>
          <w:rFonts w:hint="eastAsia" w:cs="宋体"/>
          <w:smallCaps w:val="0"/>
          <w:color w:val="auto"/>
          <w:sz w:val="24"/>
          <w:lang w:val="en-US" w:eastAsia="zh-CN"/>
        </w:rPr>
        <w:t>履约</w:t>
      </w:r>
      <w:r>
        <w:rPr>
          <w:rFonts w:hint="eastAsia" w:ascii="Times New Roman" w:hAnsi="Times New Roman" w:cs="宋体"/>
          <w:smallCaps w:val="0"/>
          <w:color w:val="auto"/>
          <w:sz w:val="24"/>
        </w:rPr>
        <w:t>的，乙方应按逾期交付价值总额每日万分之三的标准向甲方支付违约金，由甲方从待付</w:t>
      </w:r>
      <w:r>
        <w:rPr>
          <w:rFonts w:hint="eastAsia" w:cs="宋体"/>
          <w:smallCaps w:val="0"/>
          <w:color w:val="auto"/>
          <w:sz w:val="24"/>
          <w:lang w:val="en-US" w:eastAsia="zh-CN"/>
        </w:rPr>
        <w:t>款项</w:t>
      </w:r>
      <w:r>
        <w:rPr>
          <w:rFonts w:hint="eastAsia" w:ascii="Times New Roman" w:hAnsi="Times New Roman" w:cs="宋体"/>
          <w:smallCaps w:val="0"/>
          <w:color w:val="auto"/>
          <w:sz w:val="24"/>
        </w:rPr>
        <w:t>中直接扣除；逾期时间超过10个工作日仍不能交付的，甲方可解除本合同。</w:t>
      </w:r>
    </w:p>
    <w:p w14:paraId="07348569">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4.</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乙方</w:t>
      </w:r>
      <w:r>
        <w:rPr>
          <w:rFonts w:hint="eastAsia" w:cs="宋体"/>
          <w:smallCaps w:val="0"/>
          <w:color w:val="auto"/>
          <w:sz w:val="24"/>
          <w:lang w:val="en-US" w:eastAsia="zh-CN"/>
        </w:rPr>
        <w:t>交付</w:t>
      </w:r>
      <w:r>
        <w:rPr>
          <w:rFonts w:hint="eastAsia" w:ascii="Times New Roman" w:hAnsi="Times New Roman" w:cs="宋体"/>
          <w:smallCaps w:val="0"/>
          <w:color w:val="auto"/>
          <w:sz w:val="24"/>
        </w:rPr>
        <w:t>的</w:t>
      </w:r>
      <w:r>
        <w:rPr>
          <w:rFonts w:hint="eastAsia" w:cs="宋体"/>
          <w:smallCaps w:val="0"/>
          <w:color w:val="auto"/>
          <w:sz w:val="24"/>
          <w:lang w:val="en-US" w:eastAsia="zh-CN"/>
        </w:rPr>
        <w:t>服务项目</w:t>
      </w:r>
      <w:r>
        <w:rPr>
          <w:rFonts w:hint="eastAsia" w:ascii="Times New Roman" w:hAnsi="Times New Roman" w:cs="宋体"/>
          <w:smallCaps w:val="0"/>
          <w:color w:val="auto"/>
          <w:sz w:val="24"/>
        </w:rPr>
        <w:t>不符合合同及招标文件规定标准的，甲方有权拒绝接受该</w:t>
      </w:r>
      <w:r>
        <w:rPr>
          <w:rFonts w:hint="eastAsia" w:cs="宋体"/>
          <w:smallCaps w:val="0"/>
          <w:color w:val="auto"/>
          <w:sz w:val="24"/>
          <w:lang w:val="en-US" w:eastAsia="zh-CN"/>
        </w:rPr>
        <w:t>服务</w:t>
      </w:r>
      <w:r>
        <w:rPr>
          <w:rFonts w:hint="eastAsia" w:cs="宋体"/>
          <w:smallCaps w:val="0"/>
          <w:color w:val="auto"/>
          <w:sz w:val="24"/>
          <w:lang w:eastAsia="zh-CN"/>
        </w:rPr>
        <w:t>；</w:t>
      </w:r>
      <w:r>
        <w:rPr>
          <w:rFonts w:hint="eastAsia" w:ascii="Times New Roman" w:hAnsi="Times New Roman" w:cs="宋体"/>
          <w:smallCaps w:val="0"/>
          <w:color w:val="auto"/>
          <w:sz w:val="24"/>
        </w:rPr>
        <w:t>若甲方要求</w:t>
      </w:r>
      <w:r>
        <w:rPr>
          <w:rFonts w:hint="eastAsia" w:cs="宋体"/>
          <w:smallCaps w:val="0"/>
          <w:color w:val="auto"/>
          <w:sz w:val="24"/>
          <w:lang w:val="en-US" w:eastAsia="zh-CN"/>
        </w:rPr>
        <w:t>更换或调整</w:t>
      </w:r>
      <w:r>
        <w:rPr>
          <w:rFonts w:hint="eastAsia" w:ascii="Times New Roman" w:hAnsi="Times New Roman" w:cs="宋体"/>
          <w:smallCaps w:val="0"/>
          <w:color w:val="auto"/>
          <w:sz w:val="24"/>
        </w:rPr>
        <w:t>，但乙方仍不能在双方约定期间内提供符合合同及招标文件规定标准的</w:t>
      </w:r>
      <w:r>
        <w:rPr>
          <w:rFonts w:hint="eastAsia" w:cs="宋体"/>
          <w:smallCaps w:val="0"/>
          <w:color w:val="auto"/>
          <w:sz w:val="24"/>
          <w:lang w:val="en-US" w:eastAsia="zh-CN"/>
        </w:rPr>
        <w:t>服务内容</w:t>
      </w:r>
      <w:r>
        <w:rPr>
          <w:rFonts w:hint="eastAsia" w:ascii="Times New Roman" w:hAnsi="Times New Roman" w:cs="宋体"/>
          <w:smallCaps w:val="0"/>
          <w:color w:val="auto"/>
          <w:sz w:val="24"/>
        </w:rPr>
        <w:t>，甲方可单方解除本合同。</w:t>
      </w:r>
    </w:p>
    <w:p w14:paraId="681A03B0">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5.</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因乙方原因导致甲方解除合同的，乙方应向甲方支付合同总金额百分之五的违约金，如造成甲方损失超过违约金数额的，超出部分由乙方继续承担赔偿责任。</w:t>
      </w:r>
    </w:p>
    <w:p w14:paraId="4A344D8F">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6.</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 xml:space="preserve">赔偿责任范围还包括但不限于甲方因此支付的公证费、鉴定费、诉讼费、律师费等费用。 </w:t>
      </w:r>
    </w:p>
    <w:p w14:paraId="464E8A95">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w:t>
      </w:r>
      <w:r>
        <w:rPr>
          <w:rFonts w:hint="eastAsia" w:ascii="黑体" w:hAnsi="黑体" w:eastAsia="黑体" w:cs="黑体"/>
          <w:b w:val="0"/>
          <w:bCs/>
          <w:smallCaps w:val="0"/>
          <w:color w:val="auto"/>
          <w:sz w:val="24"/>
          <w:lang w:val="en-US" w:eastAsia="zh-CN"/>
        </w:rPr>
        <w:t>九</w:t>
      </w:r>
      <w:r>
        <w:rPr>
          <w:rFonts w:hint="eastAsia" w:ascii="黑体" w:hAnsi="黑体" w:eastAsia="黑体" w:cs="黑体"/>
          <w:b w:val="0"/>
          <w:bCs/>
          <w:smallCaps w:val="0"/>
          <w:color w:val="auto"/>
          <w:sz w:val="24"/>
        </w:rPr>
        <w:t>条  合同的转让</w:t>
      </w:r>
    </w:p>
    <w:p w14:paraId="2676D639">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乙方不得擅自部分或全部转让其应履行的合同义务，否则，甲方视乙方擅自转让行为为违约行为，有权单方解除合同，有权单方解除合同，</w:t>
      </w:r>
      <w:r>
        <w:rPr>
          <w:rFonts w:hint="eastAsia" w:cs="宋体"/>
          <w:smallCaps w:val="0"/>
          <w:color w:val="auto"/>
          <w:sz w:val="24"/>
          <w:lang w:val="en-US" w:eastAsia="zh-CN"/>
        </w:rPr>
        <w:t>并</w:t>
      </w:r>
      <w:r>
        <w:rPr>
          <w:rFonts w:hint="eastAsia" w:ascii="Times New Roman" w:hAnsi="Times New Roman" w:cs="宋体"/>
          <w:smallCaps w:val="0"/>
          <w:color w:val="auto"/>
          <w:sz w:val="24"/>
        </w:rPr>
        <w:t>追究乙方的违约责任。</w:t>
      </w:r>
    </w:p>
    <w:p w14:paraId="3FA8E073">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第十条  合同的组成及生效</w:t>
      </w:r>
    </w:p>
    <w:p w14:paraId="115CE555">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1.</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招标文件、中标人的投标文件、有关变更补充文件以及评标过程中的澄清、承诺文件等及合同附件均是合同的重要组成部分</w:t>
      </w:r>
      <w:r>
        <w:rPr>
          <w:rFonts w:hint="eastAsia" w:cs="宋体"/>
          <w:smallCaps w:val="0"/>
          <w:color w:val="auto"/>
          <w:sz w:val="24"/>
          <w:lang w:eastAsia="zh-CN"/>
        </w:rPr>
        <w:t>，</w:t>
      </w:r>
      <w:r>
        <w:rPr>
          <w:rFonts w:hint="eastAsia" w:cs="宋体"/>
          <w:smallCaps w:val="0"/>
          <w:color w:val="auto"/>
          <w:sz w:val="24"/>
          <w:lang w:val="en-US" w:eastAsia="zh-CN"/>
        </w:rPr>
        <w:t>和</w:t>
      </w:r>
      <w:r>
        <w:rPr>
          <w:rFonts w:hint="eastAsia" w:ascii="Times New Roman" w:hAnsi="Times New Roman" w:cs="宋体"/>
          <w:smallCaps w:val="0"/>
          <w:color w:val="auto"/>
          <w:sz w:val="24"/>
        </w:rPr>
        <w:t>本合同均具有同等法律效力。</w:t>
      </w:r>
    </w:p>
    <w:p w14:paraId="58464EEC">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2.</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本合同经双方法定代表人或授权代表签字并加盖单位公章后生效。合同执行期内，甲乙双方均不得随意变更或解除合同。合同如有未尽事宜，须经双方共同协商，做出补充规定，补充规定与合同具有同等效力。</w:t>
      </w:r>
    </w:p>
    <w:p w14:paraId="3251A310">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3.</w:t>
      </w:r>
      <w:r>
        <w:rPr>
          <w:rFonts w:hint="eastAsia" w:cs="宋体"/>
          <w:smallCaps w:val="0"/>
          <w:color w:val="auto"/>
          <w:sz w:val="24"/>
          <w:lang w:val="en-US" w:eastAsia="zh-CN"/>
        </w:rPr>
        <w:t xml:space="preserve"> </w:t>
      </w:r>
      <w:r>
        <w:rPr>
          <w:rFonts w:hint="eastAsia" w:ascii="Times New Roman" w:hAnsi="Times New Roman" w:cs="宋体"/>
          <w:smallCaps w:val="0"/>
          <w:color w:val="auto"/>
          <w:sz w:val="24"/>
        </w:rPr>
        <w:t>本合同</w:t>
      </w:r>
      <w:r>
        <w:rPr>
          <w:rFonts w:hint="eastAsia" w:ascii="Times New Roman" w:hAnsi="Times New Roman" w:cs="宋体"/>
          <w:b/>
          <w:bCs/>
          <w:smallCaps w:val="0"/>
          <w:color w:val="auto"/>
          <w:sz w:val="24"/>
        </w:rPr>
        <w:t>壹式</w:t>
      </w:r>
      <w:r>
        <w:rPr>
          <w:rFonts w:hint="eastAsia" w:cs="宋体"/>
          <w:b/>
          <w:bCs/>
          <w:smallCaps w:val="0"/>
          <w:color w:val="auto"/>
          <w:sz w:val="24"/>
          <w:lang w:val="en-US" w:eastAsia="zh-CN"/>
        </w:rPr>
        <w:t>陆</w:t>
      </w:r>
      <w:r>
        <w:rPr>
          <w:rFonts w:hint="eastAsia" w:ascii="Times New Roman" w:hAnsi="Times New Roman" w:cs="宋体"/>
          <w:b/>
          <w:bCs/>
          <w:smallCaps w:val="0"/>
          <w:color w:val="auto"/>
          <w:sz w:val="24"/>
        </w:rPr>
        <w:t>份</w:t>
      </w:r>
      <w:r>
        <w:rPr>
          <w:rFonts w:hint="eastAsia" w:ascii="Times New Roman" w:hAnsi="Times New Roman" w:cs="宋体"/>
          <w:smallCaps w:val="0"/>
          <w:color w:val="auto"/>
          <w:sz w:val="24"/>
        </w:rPr>
        <w:t>，甲方执</w:t>
      </w:r>
      <w:r>
        <w:rPr>
          <w:rFonts w:hint="eastAsia" w:cs="宋体"/>
          <w:smallCaps w:val="0"/>
          <w:color w:val="auto"/>
          <w:sz w:val="24"/>
          <w:lang w:val="en-US" w:eastAsia="zh-CN"/>
        </w:rPr>
        <w:t>肆</w:t>
      </w:r>
      <w:r>
        <w:rPr>
          <w:rFonts w:hint="eastAsia" w:ascii="Times New Roman" w:hAnsi="Times New Roman" w:cs="宋体"/>
          <w:smallCaps w:val="0"/>
          <w:color w:val="auto"/>
          <w:sz w:val="24"/>
        </w:rPr>
        <w:t>份，乙方执</w:t>
      </w:r>
      <w:r>
        <w:rPr>
          <w:rFonts w:hint="eastAsia" w:cs="宋体"/>
          <w:smallCaps w:val="0"/>
          <w:color w:val="auto"/>
          <w:sz w:val="24"/>
          <w:lang w:val="en-US" w:eastAsia="zh-CN"/>
        </w:rPr>
        <w:t>贰</w:t>
      </w:r>
      <w:r>
        <w:rPr>
          <w:rFonts w:hint="eastAsia" w:ascii="Times New Roman" w:hAnsi="Times New Roman" w:cs="宋体"/>
          <w:smallCaps w:val="0"/>
          <w:color w:val="auto"/>
          <w:sz w:val="24"/>
        </w:rPr>
        <w:t>份。</w:t>
      </w:r>
    </w:p>
    <w:p w14:paraId="72D6DCAD">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一</w:t>
      </w:r>
      <w:r>
        <w:rPr>
          <w:rFonts w:hint="eastAsia" w:ascii="黑体" w:hAnsi="黑体" w:eastAsia="黑体" w:cs="黑体"/>
          <w:b w:val="0"/>
          <w:bCs/>
          <w:smallCaps w:val="0"/>
          <w:color w:val="auto"/>
          <w:sz w:val="24"/>
        </w:rPr>
        <w:t>条  不可抗力处理</w:t>
      </w:r>
    </w:p>
    <w:p w14:paraId="7D1E2D40">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任何一方由于不可抗力原因不能履行合同时，应在不可抗力事件结束后10日内向对方通报，以减轻可能给对方造成的损失，在取得有关机构的不可抗力证明或双方谅解确认后，由甲方决定是否延期履行或修订合同。由此造成的损失双方各自</w:t>
      </w:r>
      <w:r>
        <w:rPr>
          <w:rFonts w:hint="eastAsia" w:cs="宋体"/>
          <w:smallCaps w:val="0"/>
          <w:color w:val="auto"/>
          <w:sz w:val="24"/>
          <w:lang w:val="en-US" w:eastAsia="zh-CN"/>
        </w:rPr>
        <w:t>负责</w:t>
      </w:r>
      <w:r>
        <w:rPr>
          <w:rFonts w:hint="eastAsia" w:ascii="Times New Roman" w:hAnsi="Times New Roman" w:cs="宋体"/>
          <w:smallCaps w:val="0"/>
          <w:color w:val="auto"/>
          <w:sz w:val="24"/>
        </w:rPr>
        <w:t>。</w:t>
      </w:r>
    </w:p>
    <w:p w14:paraId="73955B31">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二</w:t>
      </w:r>
      <w:r>
        <w:rPr>
          <w:rFonts w:hint="eastAsia" w:ascii="黑体" w:hAnsi="黑体" w:eastAsia="黑体" w:cs="黑体"/>
          <w:b w:val="0"/>
          <w:bCs/>
          <w:smallCaps w:val="0"/>
          <w:color w:val="auto"/>
          <w:sz w:val="24"/>
        </w:rPr>
        <w:t>条  合同争议的解决方式</w:t>
      </w:r>
    </w:p>
    <w:p w14:paraId="538B547A">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合同执行过程中发生的任何争议，先由双方协商解决，如双方不能通过友好协商解决，双方同意采取以下第</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种方式解决：</w:t>
      </w:r>
    </w:p>
    <w:p w14:paraId="220DB74F">
      <w:pPr>
        <w:numPr>
          <w:ilvl w:val="0"/>
          <w:numId w:val="3"/>
        </w:num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向</w:t>
      </w:r>
      <w:r>
        <w:rPr>
          <w:rFonts w:hint="eastAsia" w:cs="宋体"/>
          <w:smallCaps w:val="0"/>
          <w:color w:val="auto"/>
          <w:sz w:val="24"/>
          <w:lang w:val="en-US" w:eastAsia="zh-CN"/>
        </w:rPr>
        <w:t>甲方所在</w:t>
      </w:r>
      <w:r>
        <w:rPr>
          <w:rFonts w:hint="eastAsia" w:ascii="Times New Roman" w:hAnsi="Times New Roman" w:cs="宋体"/>
          <w:smallCaps w:val="0"/>
          <w:color w:val="auto"/>
          <w:sz w:val="24"/>
        </w:rPr>
        <w:t>地仲裁委员会申请仲裁。</w:t>
      </w:r>
      <w:bookmarkStart w:id="0" w:name="_GoBack"/>
      <w:bookmarkEnd w:id="0"/>
    </w:p>
    <w:p w14:paraId="3F8B83D6">
      <w:pPr>
        <w:numPr>
          <w:ilvl w:val="0"/>
          <w:numId w:val="3"/>
        </w:numPr>
        <w:spacing w:line="400" w:lineRule="exact"/>
        <w:ind w:left="0" w:leftChars="0"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向</w:t>
      </w:r>
      <w:r>
        <w:rPr>
          <w:rFonts w:hint="eastAsia" w:cs="宋体"/>
          <w:smallCaps w:val="0"/>
          <w:color w:val="auto"/>
          <w:sz w:val="24"/>
          <w:lang w:val="en-US" w:eastAsia="zh-CN"/>
        </w:rPr>
        <w:t>甲方所在地的人民</w:t>
      </w:r>
      <w:r>
        <w:rPr>
          <w:rFonts w:hint="eastAsia" w:ascii="Times New Roman" w:hAnsi="Times New Roman" w:cs="宋体"/>
          <w:smallCaps w:val="0"/>
          <w:color w:val="auto"/>
          <w:sz w:val="24"/>
        </w:rPr>
        <w:t>法院提出诉讼。</w:t>
      </w:r>
    </w:p>
    <w:p w14:paraId="08FE1CC1">
      <w:pPr>
        <w:spacing w:line="400" w:lineRule="exact"/>
        <w:ind w:firstLine="480" w:firstLineChars="200"/>
        <w:jc w:val="both"/>
        <w:rPr>
          <w:rFonts w:hint="eastAsia" w:ascii="Times New Roman" w:hAnsi="Times New Roman" w:cs="宋体"/>
          <w:smallCaps w:val="0"/>
          <w:color w:val="auto"/>
          <w:sz w:val="24"/>
        </w:rPr>
      </w:pPr>
      <w:r>
        <w:rPr>
          <w:rFonts w:hint="eastAsia" w:ascii="Times New Roman" w:hAnsi="Times New Roman" w:cs="宋体"/>
          <w:smallCaps w:val="0"/>
          <w:color w:val="auto"/>
          <w:sz w:val="24"/>
        </w:rPr>
        <w:t>受理期间，双方应继续执行合同其余部分。</w:t>
      </w:r>
    </w:p>
    <w:p w14:paraId="6387687E">
      <w:pPr>
        <w:spacing w:line="400" w:lineRule="exact"/>
        <w:ind w:firstLine="480" w:firstLineChars="200"/>
        <w:jc w:val="both"/>
        <w:rPr>
          <w:rFonts w:hint="eastAsia" w:ascii="黑体" w:hAnsi="黑体" w:eastAsia="黑体" w:cs="黑体"/>
          <w:b w:val="0"/>
          <w:bCs/>
          <w:smallCaps w:val="0"/>
          <w:color w:val="auto"/>
          <w:sz w:val="24"/>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三</w:t>
      </w:r>
      <w:r>
        <w:rPr>
          <w:rFonts w:hint="eastAsia" w:ascii="黑体" w:hAnsi="黑体" w:eastAsia="黑体" w:cs="黑体"/>
          <w:b w:val="0"/>
          <w:bCs/>
          <w:smallCaps w:val="0"/>
          <w:color w:val="auto"/>
          <w:sz w:val="24"/>
        </w:rPr>
        <w:t>条  其他约定</w:t>
      </w:r>
    </w:p>
    <w:p w14:paraId="61D98FEF">
      <w:pPr>
        <w:spacing w:line="400" w:lineRule="exact"/>
        <w:ind w:firstLine="480" w:firstLineChars="200"/>
        <w:jc w:val="both"/>
        <w:rPr>
          <w:rFonts w:hint="eastAsia" w:ascii="Times New Roman" w:hAnsi="Times New Roman" w:cs="宋体"/>
          <w:smallCaps w:val="0"/>
          <w:color w:val="auto"/>
          <w:sz w:val="24"/>
          <w:u w:val="single"/>
        </w:rPr>
      </w:pPr>
      <w:r>
        <w:rPr>
          <w:rFonts w:hint="eastAsia" w:ascii="Times New Roman" w:hAnsi="Times New Roman" w:cs="宋体"/>
          <w:smallCaps w:val="0"/>
          <w:color w:val="auto"/>
          <w:sz w:val="24"/>
        </w:rPr>
        <w:t>其他约定详见附件</w:t>
      </w:r>
      <w:r>
        <w:rPr>
          <w:rFonts w:hint="eastAsia" w:ascii="Times New Roman" w:hAnsi="Times New Roman" w:cs="宋体"/>
          <w:smallCaps w:val="0"/>
          <w:color w:val="auto"/>
          <w:sz w:val="24"/>
          <w:u w:val="single"/>
        </w:rPr>
        <w:t xml:space="preserve">       </w:t>
      </w:r>
      <w:r>
        <w:rPr>
          <w:rFonts w:hint="eastAsia" w:ascii="Times New Roman" w:hAnsi="Times New Roman" w:cs="宋体"/>
          <w:smallCaps w:val="0"/>
          <w:color w:val="auto"/>
          <w:sz w:val="24"/>
        </w:rPr>
        <w:t>。</w:t>
      </w:r>
    </w:p>
    <w:p w14:paraId="194EBEB8">
      <w:pPr>
        <w:spacing w:line="400" w:lineRule="exact"/>
        <w:ind w:firstLine="480" w:firstLineChars="200"/>
        <w:jc w:val="both"/>
        <w:rPr>
          <w:rFonts w:hint="eastAsia" w:ascii="黑体" w:hAnsi="黑体" w:eastAsia="黑体" w:cs="黑体"/>
          <w:b w:val="0"/>
          <w:bCs/>
          <w:smallCaps w:val="0"/>
          <w:color w:val="auto"/>
          <w:sz w:val="24"/>
          <w:lang w:eastAsia="zh-CN"/>
        </w:rPr>
      </w:pPr>
      <w:r>
        <w:rPr>
          <w:rFonts w:hint="eastAsia" w:ascii="黑体" w:hAnsi="黑体" w:eastAsia="黑体" w:cs="黑体"/>
          <w:b w:val="0"/>
          <w:bCs/>
          <w:smallCaps w:val="0"/>
          <w:color w:val="auto"/>
          <w:sz w:val="24"/>
        </w:rPr>
        <w:t>第十</w:t>
      </w:r>
      <w:r>
        <w:rPr>
          <w:rFonts w:hint="eastAsia" w:ascii="黑体" w:hAnsi="黑体" w:eastAsia="黑体" w:cs="黑体"/>
          <w:b w:val="0"/>
          <w:bCs/>
          <w:smallCaps w:val="0"/>
          <w:color w:val="auto"/>
          <w:sz w:val="24"/>
          <w:lang w:val="en-US" w:eastAsia="zh-CN"/>
        </w:rPr>
        <w:t>四</w:t>
      </w:r>
      <w:r>
        <w:rPr>
          <w:rFonts w:hint="eastAsia" w:ascii="黑体" w:hAnsi="黑体" w:eastAsia="黑体" w:cs="黑体"/>
          <w:b w:val="0"/>
          <w:bCs/>
          <w:smallCaps w:val="0"/>
          <w:color w:val="auto"/>
          <w:sz w:val="24"/>
        </w:rPr>
        <w:t>条  本合同共有附件</w:t>
      </w:r>
      <w:r>
        <w:rPr>
          <w:rFonts w:hint="eastAsia" w:ascii="黑体" w:hAnsi="黑体" w:eastAsia="黑体" w:cs="黑体"/>
          <w:b w:val="0"/>
          <w:bCs/>
          <w:smallCaps w:val="0"/>
          <w:color w:val="auto"/>
          <w:sz w:val="24"/>
          <w:u w:val="single"/>
        </w:rPr>
        <w:t xml:space="preserve">     </w:t>
      </w:r>
      <w:r>
        <w:rPr>
          <w:rFonts w:hint="eastAsia" w:ascii="黑体" w:hAnsi="黑体" w:eastAsia="黑体" w:cs="黑体"/>
          <w:b w:val="0"/>
          <w:bCs/>
          <w:smallCaps w:val="0"/>
          <w:color w:val="auto"/>
          <w:sz w:val="24"/>
        </w:rPr>
        <w:t>个，</w:t>
      </w:r>
      <w:r>
        <w:rPr>
          <w:rFonts w:hint="eastAsia" w:ascii="黑体" w:hAnsi="黑体" w:eastAsia="黑体" w:cs="黑体"/>
          <w:b w:val="0"/>
          <w:bCs/>
          <w:smallCaps w:val="0"/>
          <w:color w:val="auto"/>
          <w:sz w:val="24"/>
          <w:lang w:val="en-US" w:eastAsia="zh-CN"/>
        </w:rPr>
        <w:t>合同总页数</w:t>
      </w:r>
      <w:r>
        <w:rPr>
          <w:rFonts w:hint="eastAsia" w:ascii="黑体" w:hAnsi="黑体" w:eastAsia="黑体" w:cs="黑体"/>
          <w:b w:val="0"/>
          <w:bCs/>
          <w:smallCaps w:val="0"/>
          <w:color w:val="auto"/>
          <w:sz w:val="24"/>
        </w:rPr>
        <w:t>共计</w:t>
      </w:r>
      <w:r>
        <w:rPr>
          <w:rFonts w:hint="eastAsia" w:ascii="黑体" w:hAnsi="黑体" w:eastAsia="黑体" w:cs="黑体"/>
          <w:b w:val="0"/>
          <w:bCs/>
          <w:smallCaps w:val="0"/>
          <w:color w:val="auto"/>
          <w:sz w:val="24"/>
          <w:u w:val="single"/>
        </w:rPr>
        <w:t xml:space="preserve">     </w:t>
      </w:r>
      <w:r>
        <w:rPr>
          <w:rFonts w:hint="eastAsia" w:ascii="黑体" w:hAnsi="黑体" w:eastAsia="黑体" w:cs="黑体"/>
          <w:b w:val="0"/>
          <w:bCs/>
          <w:smallCaps w:val="0"/>
          <w:color w:val="auto"/>
          <w:sz w:val="24"/>
        </w:rPr>
        <w:t>页</w:t>
      </w:r>
      <w:r>
        <w:rPr>
          <w:rFonts w:hint="eastAsia" w:ascii="黑体" w:hAnsi="黑体" w:eastAsia="黑体" w:cs="黑体"/>
          <w:b w:val="0"/>
          <w:bCs/>
          <w:smallCaps w:val="0"/>
          <w:color w:val="auto"/>
          <w:sz w:val="24"/>
          <w:lang w:eastAsia="zh-CN"/>
        </w:rPr>
        <w:t>。</w:t>
      </w:r>
    </w:p>
    <w:p w14:paraId="4FC9B38C">
      <w:pPr>
        <w:spacing w:line="400" w:lineRule="exact"/>
        <w:ind w:firstLine="480" w:firstLineChars="200"/>
        <w:jc w:val="left"/>
        <w:rPr>
          <w:rFonts w:hint="eastAsia" w:ascii="Times New Roman" w:hAnsi="Times New Roman" w:cs="宋体"/>
          <w:smallCaps w:val="0"/>
          <w:color w:val="auto"/>
          <w:sz w:val="24"/>
        </w:rPr>
      </w:pPr>
      <w:r>
        <w:rPr>
          <w:rFonts w:hint="eastAsia" w:ascii="Times New Roman" w:hAnsi="Times New Roman" w:cs="宋体"/>
          <w:smallCaps w:val="0"/>
          <w:color w:val="auto"/>
          <w:kern w:val="0"/>
          <w:sz w:val="24"/>
        </w:rPr>
        <w:t>（以下无正文）</w:t>
      </w:r>
    </w:p>
    <w:p w14:paraId="2CA25176">
      <w:pPr>
        <w:pStyle w:val="2"/>
        <w:rPr>
          <w:rFonts w:hint="eastAsia" w:ascii="Times New Roman" w:hAnsi="Times New Roman" w:cs="宋体"/>
          <w:smallCaps w:val="0"/>
          <w:color w:val="auto"/>
          <w:sz w:val="24"/>
        </w:rPr>
      </w:pPr>
    </w:p>
    <w:p w14:paraId="439532A1">
      <w:pPr>
        <w:pStyle w:val="2"/>
        <w:rPr>
          <w:rFonts w:hint="eastAsia" w:ascii="Times New Roman" w:hAnsi="Times New Roman" w:cs="宋体"/>
          <w:smallCaps w:val="0"/>
          <w:color w:val="auto"/>
          <w:sz w:val="24"/>
        </w:rPr>
      </w:pPr>
    </w:p>
    <w:p w14:paraId="439E8788">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rPr>
      </w:pPr>
      <w:r>
        <w:rPr>
          <w:rFonts w:hint="eastAsia" w:ascii="宋体" w:hAnsi="宋体" w:eastAsia="宋体"/>
          <w:sz w:val="24"/>
          <w:szCs w:val="24"/>
        </w:rPr>
        <w:t xml:space="preserve">甲方（盖章）：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 xml:space="preserve"> </w:t>
      </w:r>
      <w:r>
        <w:rPr>
          <w:rFonts w:hint="eastAsia" w:ascii="宋体" w:hAnsi="宋体" w:eastAsia="宋体"/>
          <w:sz w:val="24"/>
          <w:szCs w:val="24"/>
          <w:lang w:val="en-US" w:eastAsia="zh-CN"/>
        </w:rPr>
        <w:t>乙</w:t>
      </w:r>
      <w:r>
        <w:rPr>
          <w:rFonts w:hint="eastAsia" w:ascii="宋体" w:hAnsi="宋体" w:eastAsia="宋体"/>
          <w:sz w:val="24"/>
          <w:szCs w:val="24"/>
        </w:rPr>
        <w:t xml:space="preserve">方（盖章）： </w:t>
      </w:r>
    </w:p>
    <w:p w14:paraId="09A56281">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w:t>
      </w:r>
    </w:p>
    <w:p w14:paraId="37568B48">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法定代表人                            法定代表人</w:t>
      </w:r>
    </w:p>
    <w:p w14:paraId="1ABAE7DC">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或授权代表（签字）：                   或授权代表（签字）：</w:t>
      </w:r>
    </w:p>
    <w:p w14:paraId="69A15647">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账户信息：</w:t>
      </w:r>
    </w:p>
    <w:p w14:paraId="5010F143">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开户银行：</w:t>
      </w:r>
    </w:p>
    <w:p w14:paraId="6CD5AE0A">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账号：</w:t>
      </w:r>
    </w:p>
    <w:p w14:paraId="45B94D31">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宋体" w:hAnsi="宋体" w:eastAsia="宋体"/>
          <w:sz w:val="24"/>
          <w:szCs w:val="24"/>
        </w:rPr>
      </w:pPr>
      <w:r>
        <w:rPr>
          <w:rFonts w:hint="eastAsia" w:ascii="宋体" w:hAnsi="宋体" w:eastAsia="宋体"/>
          <w:sz w:val="24"/>
          <w:szCs w:val="24"/>
          <w:lang w:val="en-US" w:eastAsia="zh-CN"/>
        </w:rPr>
        <w:t>联系电话：                            联系电话：</w:t>
      </w:r>
    </w:p>
    <w:p w14:paraId="6A6170F3">
      <w:pPr>
        <w:keepNext w:val="0"/>
        <w:keepLines w:val="0"/>
        <w:pageBreakBefore w:val="0"/>
        <w:widowControl w:val="0"/>
        <w:kinsoku/>
        <w:wordWrap/>
        <w:overflowPunct/>
        <w:topLinePunct w:val="0"/>
        <w:autoSpaceDE/>
        <w:autoSpaceDN/>
        <w:bidi w:val="0"/>
        <w:adjustRightInd w:val="0"/>
        <w:snapToGrid w:val="0"/>
        <w:spacing w:line="480" w:lineRule="exact"/>
        <w:textAlignment w:val="auto"/>
      </w:pPr>
      <w:r>
        <w:rPr>
          <w:rFonts w:hint="eastAsia" w:ascii="宋体" w:hAnsi="宋体" w:eastAsia="宋体"/>
          <w:sz w:val="24"/>
          <w:szCs w:val="24"/>
          <w:lang w:val="en-US" w:eastAsia="zh-CN"/>
        </w:rPr>
        <w:t xml:space="preserve">时间：   年    月     日   </w:t>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时间：   年    月     日   </w:t>
      </w:r>
      <w:r>
        <w:rPr>
          <w:rFonts w:hint="eastAsia" w:ascii="宋体" w:hAnsi="宋体" w:eastAsia="宋体"/>
          <w:sz w:val="24"/>
          <w:szCs w:val="24"/>
        </w:rPr>
        <w:t xml:space="preserve">           </w:t>
      </w:r>
    </w:p>
    <w:p w14:paraId="4E5A341A"/>
    <w:sectPr>
      <w:footerReference r:id="rId3" w:type="default"/>
      <w:pgSz w:w="11906" w:h="16838"/>
      <w:pgMar w:top="2098" w:right="1474"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F66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2E9D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72E9D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5F0B7"/>
    <w:multiLevelType w:val="singleLevel"/>
    <w:tmpl w:val="A405F0B7"/>
    <w:lvl w:ilvl="0" w:tentative="0">
      <w:start w:val="3"/>
      <w:numFmt w:val="decimal"/>
      <w:suff w:val="space"/>
      <w:lvlText w:val="%1."/>
      <w:lvlJc w:val="left"/>
    </w:lvl>
  </w:abstractNum>
  <w:abstractNum w:abstractNumId="1">
    <w:nsid w:val="198CC5B3"/>
    <w:multiLevelType w:val="singleLevel"/>
    <w:tmpl w:val="198CC5B3"/>
    <w:lvl w:ilvl="0" w:tentative="0">
      <w:start w:val="1"/>
      <w:numFmt w:val="decimal"/>
      <w:suff w:val="space"/>
      <w:lvlText w:val="%1."/>
      <w:lvlJc w:val="left"/>
    </w:lvl>
  </w:abstractNum>
  <w:abstractNum w:abstractNumId="2">
    <w:nsid w:val="1E2D82F6"/>
    <w:multiLevelType w:val="singleLevel"/>
    <w:tmpl w:val="1E2D82F6"/>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28357F19"/>
    <w:rsid w:val="05B54FC6"/>
    <w:rsid w:val="1DC55869"/>
    <w:rsid w:val="26770675"/>
    <w:rsid w:val="28357F19"/>
    <w:rsid w:val="2A4D069A"/>
    <w:rsid w:val="2DCC49F2"/>
    <w:rsid w:val="31943E57"/>
    <w:rsid w:val="3B2B68F9"/>
    <w:rsid w:val="3B670D41"/>
    <w:rsid w:val="3C0417FB"/>
    <w:rsid w:val="3D6562C9"/>
    <w:rsid w:val="410F26A0"/>
    <w:rsid w:val="436D772C"/>
    <w:rsid w:val="46DD7137"/>
    <w:rsid w:val="4B8D35BB"/>
    <w:rsid w:val="53FA37B7"/>
    <w:rsid w:val="55F81F79"/>
    <w:rsid w:val="57AA2D44"/>
    <w:rsid w:val="5D9C7014"/>
    <w:rsid w:val="61A42FB4"/>
    <w:rsid w:val="69D27838"/>
    <w:rsid w:val="6E9F52DF"/>
    <w:rsid w:val="6F3B00FF"/>
    <w:rsid w:val="701F3007"/>
    <w:rsid w:val="70311EB7"/>
    <w:rsid w:val="71882BAD"/>
    <w:rsid w:val="71EE1A29"/>
    <w:rsid w:val="763405CB"/>
    <w:rsid w:val="771269E3"/>
    <w:rsid w:val="79894B12"/>
    <w:rsid w:val="7BCD6162"/>
    <w:rsid w:val="7BD07419"/>
    <w:rsid w:val="7BF70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4"/>
    <w:autoRedefine/>
    <w:qFormat/>
    <w:uiPriority w:val="0"/>
    <w:pPr>
      <w:spacing w:line="200" w:lineRule="atLeast"/>
      <w:ind w:firstLine="301"/>
    </w:pPr>
    <w:rPr>
      <w:rFonts w:hint="eastAsia" w:ascii="宋体" w:hAnsi="Courier New"/>
      <w:spacing w:val="-4"/>
      <w:sz w:val="18"/>
      <w:szCs w:val="20"/>
    </w:rPr>
  </w:style>
  <w:style w:type="paragraph" w:styleId="4">
    <w:name w:val="envelope return"/>
    <w:basedOn w:val="1"/>
    <w:autoRedefine/>
    <w:semiHidden/>
    <w:qFormat/>
    <w:uiPriority w:val="99"/>
    <w:pPr>
      <w:snapToGrid w:val="0"/>
    </w:pPr>
    <w:rPr>
      <w:rFonts w:ascii="Arial" w:hAnsi="Arial" w:cs="Arial"/>
    </w:rPr>
  </w:style>
  <w:style w:type="paragraph" w:styleId="5">
    <w:name w:val="Body Text"/>
    <w:basedOn w:val="1"/>
    <w:next w:val="6"/>
    <w:autoRedefine/>
    <w:semiHidden/>
    <w:qFormat/>
    <w:uiPriority w:val="0"/>
    <w:pPr>
      <w:spacing w:after="120"/>
    </w:pPr>
  </w:style>
  <w:style w:type="paragraph" w:styleId="6">
    <w:name w:val="Body Text First Indent"/>
    <w:basedOn w:val="5"/>
    <w:next w:val="7"/>
    <w:autoRedefine/>
    <w:unhideWhenUsed/>
    <w:qFormat/>
    <w:uiPriority w:val="99"/>
    <w:pPr>
      <w:ind w:firstLine="420" w:firstLineChars="100"/>
    </w:pPr>
  </w:style>
  <w:style w:type="paragraph" w:styleId="7">
    <w:name w:val="Body Text Indent 3"/>
    <w:basedOn w:val="1"/>
    <w:autoRedefine/>
    <w:semiHidden/>
    <w:qFormat/>
    <w:uiPriority w:val="0"/>
    <w:pPr>
      <w:ind w:left="2" w:firstLine="628" w:firstLineChars="196"/>
    </w:pPr>
    <w:rPr>
      <w:rFonts w:ascii="Arial" w:hAnsi="Arial" w:eastAsia="仿宋_GB2312"/>
      <w:b/>
      <w:sz w:val="32"/>
      <w:lang w:bidi="he-IL"/>
    </w:rPr>
  </w:style>
  <w:style w:type="paragraph" w:styleId="8">
    <w:name w:val="Plain Text"/>
    <w:basedOn w:val="1"/>
    <w:qFormat/>
    <w:uiPriority w:val="99"/>
    <w:pPr>
      <w:spacing w:beforeLines="50" w:afterLines="50" w:line="400" w:lineRule="atLeast"/>
    </w:pPr>
    <w:rPr>
      <w:rFonts w:ascii="宋体" w:hAnsi="Courier New"/>
      <w:sz w:val="24"/>
    </w:rPr>
  </w:style>
  <w:style w:type="paragraph" w:styleId="9">
    <w:name w:val="footer"/>
    <w:basedOn w:val="1"/>
    <w:autoRedefine/>
    <w:qFormat/>
    <w:uiPriority w:val="0"/>
    <w:pPr>
      <w:tabs>
        <w:tab w:val="center" w:pos="4153"/>
        <w:tab w:val="right" w:pos="8306"/>
      </w:tabs>
      <w:snapToGrid w:val="0"/>
      <w:jc w:val="left"/>
    </w:pPr>
    <w:rPr>
      <w:sz w:val="18"/>
      <w:szCs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2228</Words>
  <Characters>2256</Characters>
  <Lines>0</Lines>
  <Paragraphs>0</Paragraphs>
  <TotalTime>0</TotalTime>
  <ScaleCrop>false</ScaleCrop>
  <LinksUpToDate>false</LinksUpToDate>
  <CharactersWithSpaces>3425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2024-05-20T06:33:00Z</dcterms:created>
  <dc:creator>小怪兽</dc:creator>
  <cp:lastModifiedBy>ATOM</cp:lastModifiedBy>
  <dcterms:modified xsi:type="dcterms:W3CDTF">2026-07-23T08:29:43Z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06D575050741430992C10FB1C1FAA1D8_13</vt:lpwstr>
  </property>
  <property fmtid="{D5CDD505-2E9C-101B-9397-08002B2CF9AE}" pid="4" name="KSOTemplateDocerSaveRecord">
    <vt:lpwstr>eyJoZGlkIjoiZjIxMDVkYTYxZmExNjI5MGQ5YTNhYzhiN2ZlZDc0ZTgiLCJ1c2VySWQiOiI0NTg4MDg0NzAifQ==</vt:lpwstr>
  </property>
</Properties>
</file>